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B7" w:rsidRPr="00FD4C9F" w:rsidRDefault="00BF57B7" w:rsidP="00BF57B7">
      <w:pPr>
        <w:keepNext/>
        <w:keepLines/>
        <w:bidi w:val="0"/>
        <w:spacing w:before="480" w:after="0" w:line="540" w:lineRule="atLeast"/>
        <w:jc w:val="center"/>
        <w:outlineLvl w:val="0"/>
        <w:rPr>
          <w:rFonts w:ascii="DroidKufi-Bold" w:eastAsia="Times New Roman" w:hAnsi="DroidKufi-Bold" w:cs="Tahoma"/>
          <w:b/>
          <w:bCs/>
          <w:color w:val="404040"/>
          <w:sz w:val="27"/>
          <w:szCs w:val="27"/>
          <w:rtl/>
          <w:lang w:bidi="ar-EG"/>
        </w:rPr>
      </w:pPr>
    </w:p>
    <w:p w:rsidR="00BF57B7" w:rsidRPr="00FD4C9F" w:rsidRDefault="00BF57B7" w:rsidP="00BF57B7">
      <w:pPr>
        <w:bidi w:val="0"/>
        <w:spacing w:before="100" w:beforeAutospacing="1" w:after="100" w:afterAutospacing="1" w:line="540" w:lineRule="atLeast"/>
        <w:jc w:val="center"/>
        <w:outlineLvl w:val="0"/>
        <w:rPr>
          <w:rFonts w:ascii="DroidKufi-Bold" w:eastAsia="Times New Roman" w:hAnsi="DroidKufi-Bold" w:cs="Times New Roman"/>
          <w:b/>
          <w:bCs/>
          <w:color w:val="FF0000"/>
          <w:kern w:val="36"/>
          <w:sz w:val="55"/>
          <w:szCs w:val="144"/>
        </w:rPr>
      </w:pPr>
      <w:r w:rsidRPr="00FD4C9F">
        <w:rPr>
          <w:rFonts w:ascii="DroidKufi-Bold" w:eastAsia="Times New Roman" w:hAnsi="DroidKufi-Bold" w:cs="Times New Roman" w:hint="cs"/>
          <w:b/>
          <w:bCs/>
          <w:color w:val="FF0000"/>
          <w:kern w:val="36"/>
          <w:sz w:val="55"/>
          <w:szCs w:val="144"/>
          <w:rtl/>
        </w:rPr>
        <w:t xml:space="preserve">بحث علمي عن </w:t>
      </w:r>
      <w:r w:rsidRPr="00BF57B7">
        <w:rPr>
          <w:rFonts w:ascii="DroidKufi-Bold" w:eastAsia="Times New Roman" w:hAnsi="DroidKufi-Bold" w:cs="Times New Roman" w:hint="cs"/>
          <w:b/>
          <w:bCs/>
          <w:color w:val="0070C0"/>
          <w:kern w:val="36"/>
          <w:sz w:val="55"/>
          <w:szCs w:val="144"/>
          <w:rtl/>
        </w:rPr>
        <w:t xml:space="preserve">الاعجاز العلمي في القران الكريم </w:t>
      </w:r>
    </w:p>
    <w:p w:rsidR="00BF57B7" w:rsidRPr="00FD4C9F" w:rsidRDefault="00BF57B7" w:rsidP="00BF57B7">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rPr>
      </w:pPr>
      <w:proofErr w:type="gramStart"/>
      <w:r w:rsidRPr="00FD4C9F">
        <w:rPr>
          <w:rFonts w:ascii="DroidKufi-Bold" w:eastAsia="Times New Roman" w:hAnsi="DroidKufi-Bold" w:cs="Times New Roman" w:hint="cs"/>
          <w:b/>
          <w:bCs/>
          <w:color w:val="7030A0"/>
          <w:kern w:val="36"/>
          <w:sz w:val="51"/>
          <w:szCs w:val="72"/>
          <w:rtl/>
        </w:rPr>
        <w:t>تقديم</w:t>
      </w:r>
      <w:proofErr w:type="gramEnd"/>
      <w:r w:rsidRPr="00FD4C9F">
        <w:rPr>
          <w:rFonts w:ascii="DroidKufi-Bold" w:eastAsia="Times New Roman" w:hAnsi="DroidKufi-Bold" w:cs="Times New Roman" w:hint="cs"/>
          <w:b/>
          <w:bCs/>
          <w:color w:val="7030A0"/>
          <w:kern w:val="36"/>
          <w:sz w:val="51"/>
          <w:szCs w:val="72"/>
          <w:rtl/>
        </w:rPr>
        <w:t xml:space="preserve"> / حسان سيد محمد </w:t>
      </w:r>
    </w:p>
    <w:p w:rsidR="00BF57B7" w:rsidRPr="00FD4C9F" w:rsidRDefault="00BF57B7" w:rsidP="00BF57B7">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rPr>
      </w:pPr>
      <w:proofErr w:type="gramStart"/>
      <w:r w:rsidRPr="00FD4C9F">
        <w:rPr>
          <w:rFonts w:ascii="DroidKufi-Bold" w:eastAsia="Times New Roman" w:hAnsi="DroidKufi-Bold" w:cs="Times New Roman" w:hint="cs"/>
          <w:b/>
          <w:bCs/>
          <w:color w:val="7030A0"/>
          <w:kern w:val="36"/>
          <w:sz w:val="51"/>
          <w:szCs w:val="72"/>
          <w:rtl/>
        </w:rPr>
        <w:t>معلم</w:t>
      </w:r>
      <w:proofErr w:type="gramEnd"/>
      <w:r w:rsidRPr="00FD4C9F">
        <w:rPr>
          <w:rFonts w:ascii="DroidKufi-Bold" w:eastAsia="Times New Roman" w:hAnsi="DroidKufi-Bold" w:cs="Times New Roman" w:hint="cs"/>
          <w:b/>
          <w:bCs/>
          <w:color w:val="7030A0"/>
          <w:kern w:val="36"/>
          <w:sz w:val="51"/>
          <w:szCs w:val="72"/>
          <w:rtl/>
        </w:rPr>
        <w:t xml:space="preserve"> بالأزهر ورائد تحول رقمي </w:t>
      </w:r>
    </w:p>
    <w:p w:rsidR="00BF57B7" w:rsidRPr="00FD4C9F" w:rsidRDefault="00BF57B7" w:rsidP="00BF57B7">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rPr>
      </w:pPr>
      <w:proofErr w:type="gramStart"/>
      <w:r w:rsidRPr="00FD4C9F">
        <w:rPr>
          <w:rFonts w:ascii="DroidKufi-Bold" w:eastAsia="Times New Roman" w:hAnsi="DroidKufi-Bold" w:cs="Times New Roman" w:hint="cs"/>
          <w:b/>
          <w:bCs/>
          <w:color w:val="7030A0"/>
          <w:kern w:val="36"/>
          <w:sz w:val="51"/>
          <w:szCs w:val="72"/>
          <w:rtl/>
        </w:rPr>
        <w:t>خبير</w:t>
      </w:r>
      <w:proofErr w:type="gramEnd"/>
      <w:r w:rsidRPr="00FD4C9F">
        <w:rPr>
          <w:rFonts w:ascii="DroidKufi-Bold" w:eastAsia="Times New Roman" w:hAnsi="DroidKufi-Bold" w:cs="Times New Roman" w:hint="cs"/>
          <w:b/>
          <w:bCs/>
          <w:color w:val="7030A0"/>
          <w:kern w:val="36"/>
          <w:sz w:val="51"/>
          <w:szCs w:val="72"/>
          <w:rtl/>
        </w:rPr>
        <w:t xml:space="preserve"> مايكروسوفت 2023م</w:t>
      </w:r>
    </w:p>
    <w:p w:rsidR="00BF57B7" w:rsidRPr="00FD4C9F" w:rsidRDefault="00BF57B7" w:rsidP="00BF57B7">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lang w:bidi="ar-EG"/>
        </w:rPr>
      </w:pPr>
      <w:r w:rsidRPr="00FD4C9F">
        <w:rPr>
          <w:rFonts w:ascii="DroidKufi-Bold" w:eastAsia="Times New Roman" w:hAnsi="DroidKufi-Bold" w:cs="Times New Roman" w:hint="cs"/>
          <w:b/>
          <w:bCs/>
          <w:color w:val="7030A0"/>
          <w:kern w:val="36"/>
          <w:sz w:val="51"/>
          <w:szCs w:val="72"/>
          <w:rtl/>
          <w:lang w:bidi="ar-EG"/>
        </w:rPr>
        <w:t xml:space="preserve">العنوان / مصر الاقصر  القرنة </w:t>
      </w:r>
    </w:p>
    <w:p w:rsidR="00BF57B7" w:rsidRPr="00FD4C9F" w:rsidRDefault="00BF57B7" w:rsidP="00BF57B7">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lang w:bidi="ar-EG"/>
        </w:rPr>
      </w:pPr>
      <w:r w:rsidRPr="00FD4C9F">
        <w:rPr>
          <w:rFonts w:ascii="DroidKufi-Bold" w:eastAsia="Times New Roman" w:hAnsi="DroidKufi-Bold" w:cs="Times New Roman" w:hint="cs"/>
          <w:b/>
          <w:bCs/>
          <w:color w:val="7030A0"/>
          <w:kern w:val="36"/>
          <w:sz w:val="51"/>
          <w:szCs w:val="72"/>
          <w:rtl/>
          <w:lang w:bidi="ar-EG"/>
        </w:rPr>
        <w:t>الهاتف / 01060407124</w:t>
      </w:r>
    </w:p>
    <w:p w:rsidR="00D6511D" w:rsidRDefault="00BF57B7" w:rsidP="00BF57B7">
      <w:pPr>
        <w:spacing w:after="0"/>
        <w:rPr>
          <w:rFonts w:hint="cs"/>
          <w:rtl/>
          <w:lang w:bidi="ar-EG"/>
        </w:rPr>
      </w:pPr>
      <w:hyperlink r:id="rId5" w:history="1">
        <w:r w:rsidRPr="00FD4C9F">
          <w:rPr>
            <w:rFonts w:ascii="DroidKufi-Bold" w:eastAsia="Times New Roman" w:hAnsi="DroidKufi-Bold" w:cs="Times New Roman"/>
            <w:b/>
            <w:bCs/>
            <w:color w:val="7030A0"/>
            <w:kern w:val="36"/>
            <w:sz w:val="51"/>
            <w:szCs w:val="72"/>
            <w:u w:val="single"/>
            <w:lang w:bidi="ar-EG"/>
          </w:rPr>
          <w:t>hs7835181@gmail.com</w:t>
        </w:r>
      </w:hyperlink>
    </w:p>
    <w:p w:rsidR="00BF57B7" w:rsidRDefault="00BF57B7" w:rsidP="00BF57B7">
      <w:pPr>
        <w:spacing w:after="0"/>
        <w:rPr>
          <w:rFonts w:hint="cs"/>
          <w:rtl/>
          <w:lang w:bidi="ar-EG"/>
        </w:rPr>
      </w:pPr>
    </w:p>
    <w:p w:rsidR="00BF57B7" w:rsidRDefault="00BF57B7" w:rsidP="00BF57B7">
      <w:pPr>
        <w:spacing w:after="0"/>
        <w:rPr>
          <w:rFonts w:hint="cs"/>
          <w:rtl/>
          <w:lang w:bidi="ar-EG"/>
        </w:rPr>
      </w:pPr>
    </w:p>
    <w:p w:rsidR="00BF57B7" w:rsidRDefault="00BF57B7" w:rsidP="00BF57B7">
      <w:pPr>
        <w:spacing w:after="0"/>
        <w:rPr>
          <w:rFonts w:hint="cs"/>
          <w:rtl/>
          <w:lang w:bidi="ar-EG"/>
        </w:rPr>
      </w:pPr>
    </w:p>
    <w:p w:rsidR="00BF57B7" w:rsidRDefault="00BF57B7" w:rsidP="00BF57B7">
      <w:pPr>
        <w:spacing w:after="0"/>
        <w:rPr>
          <w:rFonts w:hint="cs"/>
          <w:rtl/>
          <w:lang w:bidi="ar-EG"/>
        </w:rPr>
      </w:pPr>
    </w:p>
    <w:p w:rsidR="00BF57B7" w:rsidRPr="00BF57B7" w:rsidRDefault="00BF57B7" w:rsidP="00BF57B7">
      <w:pPr>
        <w:spacing w:after="0"/>
        <w:rPr>
          <w:rFonts w:hint="cs"/>
          <w:b/>
          <w:bCs/>
          <w:sz w:val="56"/>
          <w:szCs w:val="56"/>
          <w:rtl/>
          <w:lang w:bidi="ar-EG"/>
        </w:rPr>
      </w:pPr>
    </w:p>
    <w:p w:rsidR="00BF57B7" w:rsidRPr="00BF57B7" w:rsidRDefault="00BF57B7" w:rsidP="00BF57B7">
      <w:pPr>
        <w:spacing w:after="0"/>
        <w:jc w:val="center"/>
        <w:rPr>
          <w:rFonts w:hint="cs"/>
          <w:b/>
          <w:bCs/>
          <w:sz w:val="56"/>
          <w:szCs w:val="56"/>
          <w:rtl/>
          <w:lang w:bidi="ar-EG"/>
        </w:rPr>
      </w:pPr>
      <w:r w:rsidRPr="00BF57B7">
        <w:rPr>
          <w:rFonts w:ascii="Arial" w:hAnsi="Arial" w:cs="Arial"/>
          <w:b/>
          <w:bCs/>
          <w:color w:val="333333"/>
          <w:sz w:val="56"/>
          <w:szCs w:val="56"/>
          <w:shd w:val="clear" w:color="auto" w:fill="FFFFFF"/>
          <w:rtl/>
        </w:rPr>
        <w:t xml:space="preserve">تعريف الإعجاز العلمي في القرآن الإعجاز العلمي هو ما ذُكر في القرآن الكريم أو السنّة النبويّة الشّريفة، ثمّ أثبتها العلم بعد عهد رسول الله -صلّى الله عليه وسلّم-، ذلك أنّ القدرات البشريّة حينها لم تُمكّن أصحابها من إثباتها، وقد أظهرت هذه الإثباتات صدق رسول الله -صلّى الله عليه وسلّم- وعرّفه الدّكتور زغلول النّجار فقال: هو ورود مجموعة من الحقائق العلميّة في القرآن الكريم قبل ورودها من قِبل العلم، ثمّ جاء العلم بعد ذلك فأقرّ بها أمثلة الإعجاز العلمي في القرآن هناك العديد من الأمثلة على الإعجاز العلميّ التي وردت في القرآن الكريم وقد أثبتها العلم لاحقاً، نذكر بعضها فيما </w:t>
      </w:r>
      <w:proofErr w:type="spellStart"/>
      <w:r w:rsidRPr="00BF57B7">
        <w:rPr>
          <w:rFonts w:ascii="Arial" w:hAnsi="Arial" w:cs="Arial"/>
          <w:b/>
          <w:bCs/>
          <w:color w:val="333333"/>
          <w:sz w:val="56"/>
          <w:szCs w:val="56"/>
          <w:shd w:val="clear" w:color="auto" w:fill="FFFFFF"/>
          <w:rtl/>
        </w:rPr>
        <w:t>ياتي</w:t>
      </w:r>
      <w:proofErr w:type="spellEnd"/>
      <w:r w:rsidRPr="00BF57B7">
        <w:rPr>
          <w:rFonts w:ascii="Arial" w:hAnsi="Arial" w:cs="Arial"/>
          <w:b/>
          <w:bCs/>
          <w:color w:val="333333"/>
          <w:sz w:val="56"/>
          <w:szCs w:val="56"/>
          <w:shd w:val="clear" w:color="auto" w:fill="FFFFFF"/>
          <w:rtl/>
        </w:rPr>
        <w:t xml:space="preserve">: الفرق بين ضياء الشّمس ونور القمر، قال -تعالى-: (هُوَ الَّذي جَعَلَ الشَّمسَ ضِياءً وَالقَمَرَ نورًا) أشكال الجبال الظّاهرة على الأرض والباطنة داخلها، قال -تعالى-: (أَلَمْ نَجْعَلِ الْأَرْضَ مِهَادًا* وَالْجِبَالَ أَوْتَادًا) فإنّ بُنية الجبال تحت الأرض </w:t>
      </w:r>
      <w:r w:rsidRPr="00BF57B7">
        <w:rPr>
          <w:rFonts w:ascii="Arial" w:hAnsi="Arial" w:cs="Arial"/>
          <w:b/>
          <w:bCs/>
          <w:color w:val="333333"/>
          <w:sz w:val="56"/>
          <w:szCs w:val="56"/>
          <w:shd w:val="clear" w:color="auto" w:fill="FFFFFF"/>
          <w:rtl/>
        </w:rPr>
        <w:lastRenderedPageBreak/>
        <w:t xml:space="preserve">يُضاعف حجمها خارج الأرض أكثر من خمسة عشر ضعفاً، وهو ما وصفه القرآن الكريم بقوله: (أَوْتَادًا)، حيث إنّ الجبال تقوم بتثبيت الأرض تحت الغلاف الصخريّ، مثلها مثل الوتد الذي يمتد من باطن الأرض إلى خارجها، ويكون الجزء الأكبر منه في الدّاخل مراحل خلق الجنين في بطن أمّه، حيث قال الله -تعالى-: (ثُمَّ خَلَقْنَا النُّطْفَةَ عَلَقَةً فَخَلَقْنَا الْعَلَقَةَ مُضْغَةً فَخَلَقْنَا الْمُضْغَةَ عِظَامًا فَكَسَوْنَا الْعِظَامَ لَحْمًا ثُمَّ أَنشَأْنَاهُ خَلْقًا آخَرَ فَتَبَارَكَ اللَّـهُ أَحْسَنُ الْخَالِقِينَ) ظُلمة المحيطات والأمواج الداخليّة في المياه، قال -تعالى-: (أَوْ كَظُلُمَاتٍ فِي بَحْرٍ لُّجِّيٍّ يَغْشَاهُ مَوْجٌ مِّن فَوْقِهِ مَوْجٌ مِّن فَوْقِهِ سَحَابٌ ظُلُمَاتٌ بَعْضُهَا فَوْقَ بَعْضٍ إِذَا أَخْرَجَ يَدَهُ لَمْ يَكَدْ يَرَاهَا وَمَن لَّمْ يَجْعَلِ اللَّـهُ لَهُ نُورًا فَمَا لَهُ مِن نُّورٍ) وهو ما أثبته الغوّاصون الذين غاصوا إلى أعماق البحار باستخدام الآلات، فوجدوا هذه الظُّلمات التي تحدّثت عنها الآيات الكريمة قدرة الله -تعالى- في خلق البعوض، وهو نوع من أنواع الذُّباب، ويُسمّى </w:t>
      </w:r>
      <w:r w:rsidRPr="00BF57B7">
        <w:rPr>
          <w:rFonts w:ascii="Arial" w:hAnsi="Arial" w:cs="Arial"/>
          <w:b/>
          <w:bCs/>
          <w:color w:val="333333"/>
          <w:sz w:val="56"/>
          <w:szCs w:val="56"/>
          <w:shd w:val="clear" w:color="auto" w:fill="FFFFFF"/>
          <w:rtl/>
        </w:rPr>
        <w:lastRenderedPageBreak/>
        <w:t>أيضاً البقّ أو النّاموس، وقد ذُكر في قوله -تعالى-: (بَعُوضَةً فَمَا فَوْقَهَا) قول الله -تعالى-: (لَا أُقْسِمُ بِيَوْمِ الْقِيَامَةِ* وَلَا أُقْسِمُ بِالنَّفْسِ اللَّوَّامَةِ* أَيَحْسَبُ الْإِنسَانُ أَلَّن نَّجْمَعَ عِظَامَهُ* بَلَى قَادِرِينَ عَلَى أَن نُّسَوِّيَ بَنَانَهُ) فقد أقسم الله -تعالى- بيوم القيامة، ثمّ أقسم بالنّفس اللّوامة، وبعد ذلك أظهر قدرته على إحياء الموتى وبعثهم، فالذي خلق أطراف الأصابع وسوّاها بعظامها الدّقيقة، والأظافر، والأعصاب الحسّاسة، مع اختلافها بين كل إنسان وآخر؛ قادر على إحياء الموتى، وبعثهم من أجل محاسبتهم على أعمالهم</w:t>
      </w:r>
      <w:r>
        <w:rPr>
          <w:rFonts w:ascii="Arial" w:hAnsi="Arial" w:cs="Arial" w:hint="cs"/>
          <w:b/>
          <w:bCs/>
          <w:color w:val="333333"/>
          <w:sz w:val="56"/>
          <w:szCs w:val="56"/>
          <w:shd w:val="clear" w:color="auto" w:fill="FFFFFF"/>
          <w:rtl/>
        </w:rPr>
        <w:t xml:space="preserve"> </w:t>
      </w:r>
      <w:r w:rsidRPr="00BF57B7">
        <w:rPr>
          <w:rFonts w:ascii="Arial" w:hAnsi="Arial" w:cs="Arial"/>
          <w:b/>
          <w:bCs/>
          <w:color w:val="333333"/>
          <w:sz w:val="56"/>
          <w:szCs w:val="56"/>
          <w:shd w:val="clear" w:color="auto" w:fill="FFFFFF"/>
          <w:rtl/>
        </w:rPr>
        <w:t xml:space="preserve">قدرة الله -تعالى- على خلق الطّيور بما يتناسب مع طيرانها، فخُلقت عظامها خفيفة ورقيقة، وفي الوقت </w:t>
      </w:r>
      <w:proofErr w:type="spellStart"/>
      <w:r w:rsidRPr="00BF57B7">
        <w:rPr>
          <w:rFonts w:ascii="Arial" w:hAnsi="Arial" w:cs="Arial"/>
          <w:b/>
          <w:bCs/>
          <w:color w:val="333333"/>
          <w:sz w:val="56"/>
          <w:szCs w:val="56"/>
          <w:shd w:val="clear" w:color="auto" w:fill="FFFFFF"/>
          <w:rtl/>
        </w:rPr>
        <w:t>ذاتة</w:t>
      </w:r>
      <w:proofErr w:type="spellEnd"/>
      <w:r w:rsidRPr="00BF57B7">
        <w:rPr>
          <w:rFonts w:ascii="Arial" w:hAnsi="Arial" w:cs="Arial"/>
          <w:b/>
          <w:bCs/>
          <w:color w:val="333333"/>
          <w:sz w:val="56"/>
          <w:szCs w:val="56"/>
          <w:shd w:val="clear" w:color="auto" w:fill="FFFFFF"/>
          <w:rtl/>
        </w:rPr>
        <w:t xml:space="preserve"> متينة تُمكّنها من الطّيران ومجابهة الهواء في الجو، وخلق الله رؤوسها صغيرة خالية من الأسنان التي تزيد في وزنها فتُعيق حركتها، إضافة إلى جمجمتها الخفيفة صغيرة الحجم، قال -تعالى-: (أَلَم يَرَوا إِلَى الطَّيرِ مُسَخَّراتٍ في جَوِّ السَّماءِ ما يُمسِكُهُنَّ إِلَّا اللَّـهُ إِنَّ </w:t>
      </w:r>
      <w:r w:rsidRPr="00BF57B7">
        <w:rPr>
          <w:rFonts w:ascii="Arial" w:hAnsi="Arial" w:cs="Arial"/>
          <w:b/>
          <w:bCs/>
          <w:color w:val="333333"/>
          <w:sz w:val="56"/>
          <w:szCs w:val="56"/>
          <w:shd w:val="clear" w:color="auto" w:fill="FFFFFF"/>
          <w:rtl/>
        </w:rPr>
        <w:lastRenderedPageBreak/>
        <w:t xml:space="preserve">في ذلِكَ لَآياتٍ لِقَومٍ يُؤمِنونَ) ضوابط منهج البحث </w:t>
      </w:r>
      <w:proofErr w:type="spellStart"/>
      <w:r w:rsidRPr="00BF57B7">
        <w:rPr>
          <w:rFonts w:ascii="Arial" w:hAnsi="Arial" w:cs="Arial"/>
          <w:b/>
          <w:bCs/>
          <w:color w:val="333333"/>
          <w:sz w:val="56"/>
          <w:szCs w:val="56"/>
          <w:shd w:val="clear" w:color="auto" w:fill="FFFFFF"/>
          <w:rtl/>
        </w:rPr>
        <w:t>فى</w:t>
      </w:r>
      <w:proofErr w:type="spellEnd"/>
      <w:r w:rsidRPr="00BF57B7">
        <w:rPr>
          <w:rFonts w:ascii="Arial" w:hAnsi="Arial" w:cs="Arial"/>
          <w:b/>
          <w:bCs/>
          <w:color w:val="333333"/>
          <w:sz w:val="56"/>
          <w:szCs w:val="56"/>
          <w:shd w:val="clear" w:color="auto" w:fill="FFFFFF"/>
          <w:rtl/>
        </w:rPr>
        <w:t xml:space="preserve"> الإعجاز </w:t>
      </w:r>
      <w:proofErr w:type="spellStart"/>
      <w:r w:rsidRPr="00BF57B7">
        <w:rPr>
          <w:rFonts w:ascii="Arial" w:hAnsi="Arial" w:cs="Arial"/>
          <w:b/>
          <w:bCs/>
          <w:color w:val="333333"/>
          <w:sz w:val="56"/>
          <w:szCs w:val="56"/>
          <w:shd w:val="clear" w:color="auto" w:fill="FFFFFF"/>
          <w:rtl/>
        </w:rPr>
        <w:t>العلمى</w:t>
      </w:r>
      <w:proofErr w:type="spellEnd"/>
      <w:r w:rsidRPr="00BF57B7">
        <w:rPr>
          <w:rFonts w:ascii="Arial" w:hAnsi="Arial" w:cs="Arial"/>
          <w:b/>
          <w:bCs/>
          <w:color w:val="333333"/>
          <w:sz w:val="56"/>
          <w:szCs w:val="56"/>
          <w:shd w:val="clear" w:color="auto" w:fill="FFFFFF"/>
          <w:rtl/>
        </w:rPr>
        <w:t xml:space="preserve"> للقرآن الكريم وضع العلماء مجموعةً من الضّوابط للباحثين في مجال الإعجاز العلمي في القرآن الكريم، لِئَلّا يقع الباحثون في الإفراط أو التفريط، ومن هذه الضوابط: وجوب الرّجوع إلى المصادر الموثوقة في تفسير القرآن الكريم، والبحث والنّظر فيها بتأنّي، والإلمام بالعلوم المتّصلة بالقرآن الكريم إلماماً شاملاً، فإن تعذّر ذلك ينبغي الرّجوع إلى أهل العلم واستفسارهم عمّا أُشكل، وكلّ ذلك في سبيل تجنّب الوقوع في الخطأ في تفسير كلام الله -تعالى العلم بتاريخ الظاهرة العلميّة التي يبحث عنها، ومصطلحاتها وما يتعلّق بها التّوازن في التّأويل في الإعجاز العلميّ الوارد في القرآن الكريم والسنّة النبويّة الشّريفة</w:t>
      </w:r>
      <w:r>
        <w:rPr>
          <w:rFonts w:ascii="Arial" w:hAnsi="Arial" w:cs="Arial" w:hint="cs"/>
          <w:b/>
          <w:bCs/>
          <w:color w:val="333333"/>
          <w:sz w:val="56"/>
          <w:szCs w:val="56"/>
          <w:shd w:val="clear" w:color="auto" w:fill="FFFFFF"/>
          <w:rtl/>
        </w:rPr>
        <w:t xml:space="preserve"> </w:t>
      </w:r>
      <w:r w:rsidRPr="00BF57B7">
        <w:rPr>
          <w:rFonts w:ascii="Arial" w:hAnsi="Arial" w:cs="Arial"/>
          <w:b/>
          <w:bCs/>
          <w:color w:val="333333"/>
          <w:sz w:val="56"/>
          <w:szCs w:val="56"/>
          <w:shd w:val="clear" w:color="auto" w:fill="FFFFFF"/>
          <w:rtl/>
        </w:rPr>
        <w:t xml:space="preserve">وفي دلائل نبوّة سيّدنا محمد -عليه السّلام-، والابتعاد عن التّأويل قدر المستطاع وتجنّب التّفريط في تفسير الآيات تفسيراً علميّاً وربطها بالظواهر العلميّة؛ لئلا يَخرج القرآن الكريم عن غايته الأساسية؛ وهو أنّه </w:t>
      </w:r>
      <w:r w:rsidRPr="00BF57B7">
        <w:rPr>
          <w:rFonts w:ascii="Arial" w:hAnsi="Arial" w:cs="Arial"/>
          <w:b/>
          <w:bCs/>
          <w:color w:val="333333"/>
          <w:sz w:val="56"/>
          <w:szCs w:val="56"/>
          <w:shd w:val="clear" w:color="auto" w:fill="FFFFFF"/>
          <w:rtl/>
        </w:rPr>
        <w:lastRenderedPageBreak/>
        <w:t xml:space="preserve">كتاب هداية معرفة أنَّ الله -عزّ وجل- وحده الكامل، والعالم بكلّ بخلقه وكونه، وبذلك أخبر القرآن الكريم والسنّة النبويّة الشّريفة، وأمّا علم الإنسان قاصرٌ يعتريه النّقص بطبعه مهما وصل به العلم، وقد جاءت نصوص الوحي مكملةً لبعضها البعض، وصحيحة توضّح إعجاز الله -تعالى- في خلقه للكون وقدرته فيه، بالرغم أنّها نزلت متفرّقةً إلّا أنّها لا تتعارض مع الحقائق العلميّة التي يتوصّل إليها البشر بشكلٍ صحيح مراعاة معاني اللّغة العربيّة، والالتزام بها منذ نزول الوحي واستخدامها وفقاً لذلك، ومراعاة القواعد النحويّة </w:t>
      </w:r>
      <w:bookmarkStart w:id="0" w:name="_GoBack"/>
      <w:r w:rsidRPr="00BF57B7">
        <w:rPr>
          <w:rFonts w:ascii="Arial" w:hAnsi="Arial" w:cs="Arial"/>
          <w:b/>
          <w:bCs/>
          <w:color w:val="333333"/>
          <w:sz w:val="56"/>
          <w:szCs w:val="56"/>
          <w:shd w:val="clear" w:color="auto" w:fill="FFFFFF"/>
          <w:rtl/>
        </w:rPr>
        <w:t xml:space="preserve">والبلاغيّة، والحرص على التقيّد بالمعنى الحقيقيّ، </w:t>
      </w:r>
      <w:bookmarkEnd w:id="0"/>
      <w:r w:rsidRPr="00BF57B7">
        <w:rPr>
          <w:rFonts w:ascii="Arial" w:hAnsi="Arial" w:cs="Arial"/>
          <w:b/>
          <w:bCs/>
          <w:color w:val="333333"/>
          <w:sz w:val="56"/>
          <w:szCs w:val="56"/>
          <w:shd w:val="clear" w:color="auto" w:fill="FFFFFF"/>
          <w:rtl/>
        </w:rPr>
        <w:t xml:space="preserve">وعدم الخروج عنه إلا بوجود قرينةٍ كافية، والعلم أنّ اللّغة تحتمل أكثر من وجه، والقرآن الكريم بطبعه مرن يقبل هذه الوجوه جميعاً، فينبغي عرض الكلمة على جميع معانيها، ومطابقة المناسب منها وإن تعدّد حقائق القرآن ثابتة لا يُدلى فيها برأي، فما وافقها أُخذ به، وما عارضها لم يُؤخذ به، </w:t>
      </w:r>
    </w:p>
    <w:sectPr w:rsidR="00BF57B7" w:rsidRPr="00BF57B7" w:rsidSect="00BF57B7">
      <w:pgSz w:w="11906" w:h="16838"/>
      <w:pgMar w:top="1440" w:right="1440" w:bottom="1440" w:left="1440"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Kufi-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8B"/>
    <w:rsid w:val="00BF57B7"/>
    <w:rsid w:val="00CB7E8B"/>
    <w:rsid w:val="00D6511D"/>
    <w:rsid w:val="00EE3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B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F57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B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F57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s783518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Mr_HASSAN</dc:creator>
  <cp:keywords/>
  <dc:description/>
  <cp:lastModifiedBy>Mr_HASSAN</cp:lastModifiedBy>
  <cp:revision>3</cp:revision>
  <dcterms:created xsi:type="dcterms:W3CDTF">2023-07-15T17:13:00Z</dcterms:created>
  <dcterms:modified xsi:type="dcterms:W3CDTF">2023-07-15T17:20:00Z</dcterms:modified>
</cp:coreProperties>
</file>