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C3D" w:rsidRDefault="00045C3D" w:rsidP="00045C3D">
      <w:pPr>
        <w:spacing w:after="0" w:line="240" w:lineRule="auto"/>
        <w:ind w:right="173" w:firstLine="619"/>
        <w:jc w:val="center"/>
        <w:rPr>
          <w:rFonts w:ascii="Traditional Arabic" w:hAnsi="Traditional Arabic" w:hint="cs"/>
          <w:b/>
          <w:bCs/>
          <w:sz w:val="36"/>
          <w:rtl/>
        </w:rPr>
      </w:pPr>
      <w:r>
        <w:rPr>
          <w:rFonts w:ascii="Traditional Arabic" w:hAnsi="Traditional Arabic" w:hint="cs"/>
          <w:b/>
          <w:bCs/>
          <w:sz w:val="36"/>
          <w:rtl/>
        </w:rPr>
        <w:t>آثار الحسبة السياسية تجاه الحاكم (</w:t>
      </w:r>
      <w:r w:rsidRPr="006D6F35">
        <w:rPr>
          <w:rFonts w:ascii="Traditional Arabic" w:hAnsi="Traditional Arabic" w:hint="cs"/>
          <w:b/>
          <w:bCs/>
          <w:sz w:val="36"/>
          <w:rtl/>
        </w:rPr>
        <w:t>تحقق عوامل الاستقرار</w:t>
      </w:r>
      <w:r>
        <w:rPr>
          <w:rFonts w:ascii="Traditional Arabic" w:hAnsi="Traditional Arabic" w:hint="cs"/>
          <w:b/>
          <w:bCs/>
          <w:sz w:val="36"/>
          <w:rtl/>
        </w:rPr>
        <w:t>)</w:t>
      </w:r>
    </w:p>
    <w:p w:rsidR="003F25CF" w:rsidRDefault="003F25CF" w:rsidP="003F25CF">
      <w:pPr>
        <w:spacing w:after="0" w:line="240" w:lineRule="auto"/>
        <w:ind w:right="173" w:firstLine="619"/>
        <w:jc w:val="center"/>
        <w:rPr>
          <w:rFonts w:ascii="Arial" w:eastAsia="Times New Roman" w:hAnsi="Arial"/>
          <w:sz w:val="36"/>
          <w:rtl/>
        </w:rPr>
      </w:pPr>
      <w:r>
        <w:rPr>
          <w:rFonts w:ascii="Arial" w:eastAsia="Times New Roman" w:hAnsi="Arial" w:hint="cs"/>
          <w:b/>
          <w:bCs/>
          <w:sz w:val="36"/>
          <w:rtl/>
        </w:rPr>
        <w:t>تقديم: د. مجدي عبد العظيم إبراهيم</w:t>
      </w:r>
    </w:p>
    <w:p w:rsidR="003F25CF" w:rsidRPr="006D6F35" w:rsidRDefault="003F25CF" w:rsidP="00045C3D">
      <w:pPr>
        <w:spacing w:after="0" w:line="240" w:lineRule="auto"/>
        <w:ind w:right="173" w:firstLine="619"/>
        <w:jc w:val="center"/>
        <w:rPr>
          <w:rFonts w:ascii="Traditional Arabic" w:hAnsi="Traditional Arabic"/>
          <w:b/>
          <w:bCs/>
          <w:sz w:val="36"/>
          <w:rtl/>
        </w:rPr>
      </w:pPr>
      <w:bookmarkStart w:id="0" w:name="_GoBack"/>
      <w:bookmarkEnd w:id="0"/>
    </w:p>
    <w:p w:rsidR="00045C3D" w:rsidRDefault="00045C3D" w:rsidP="00045C3D">
      <w:pPr>
        <w:spacing w:after="0" w:line="240" w:lineRule="auto"/>
        <w:ind w:right="173" w:firstLine="619"/>
        <w:jc w:val="both"/>
        <w:rPr>
          <w:rFonts w:ascii="Traditional Arabic" w:hAnsi="Traditional Arabic"/>
          <w:sz w:val="36"/>
          <w:rtl/>
        </w:rPr>
      </w:pPr>
      <w:r>
        <w:rPr>
          <w:rFonts w:ascii="Traditional Arabic" w:hAnsi="Traditional Arabic" w:hint="cs"/>
          <w:sz w:val="36"/>
          <w:rtl/>
        </w:rPr>
        <w:tab/>
        <w:t xml:space="preserve">إن عامل الاستقرار الذي تنعم به أي دولة لابد أن يكون ناتج عن مجموعة من العوامل والظروف التي تكون نتاج السياسة المطبقة والمتبعة من قبل حاكميها. حيث نجد أن هذا </w:t>
      </w:r>
      <w:proofErr w:type="spellStart"/>
      <w:r>
        <w:rPr>
          <w:rFonts w:ascii="Traditional Arabic" w:hAnsi="Traditional Arabic" w:hint="cs"/>
          <w:sz w:val="36"/>
          <w:rtl/>
        </w:rPr>
        <w:t>الآثر</w:t>
      </w:r>
      <w:proofErr w:type="spellEnd"/>
      <w:r>
        <w:rPr>
          <w:rFonts w:ascii="Traditional Arabic" w:hAnsi="Traditional Arabic" w:hint="cs"/>
          <w:sz w:val="36"/>
          <w:rtl/>
        </w:rPr>
        <w:t xml:space="preserve"> لا يقتصر أثره فقط على أفراد المجتمع بل يمتد أثره إلى الحاكم الذي ينعم بالاستقرار كما ينعم به أفراد دولته في تربية صفات القادة ومهارات القيادة وتنميتها وتطورها.</w:t>
      </w:r>
    </w:p>
    <w:p w:rsidR="00045C3D" w:rsidRDefault="00045C3D" w:rsidP="00045C3D">
      <w:pPr>
        <w:spacing w:after="0" w:line="240" w:lineRule="auto"/>
        <w:ind w:right="173" w:firstLine="619"/>
        <w:jc w:val="both"/>
        <w:rPr>
          <w:rFonts w:ascii="Traditional Arabic" w:hAnsi="Traditional Arabic"/>
          <w:sz w:val="36"/>
          <w:rtl/>
        </w:rPr>
      </w:pPr>
      <w:r>
        <w:rPr>
          <w:rFonts w:ascii="Traditional Arabic" w:hAnsi="Traditional Arabic" w:hint="cs"/>
          <w:sz w:val="36"/>
          <w:rtl/>
        </w:rPr>
        <w:tab/>
        <w:t xml:space="preserve">فيرتبط عامل الاستقرار بجوانب كثيرة سواء كانت من النواحي الاقتصادية والاجتماعية والدينية والسياسية والعلمية والتعليمية إضافة إلى ذلك جانب يرتبط بصفات القائد أو الحاكم الذي يكون له دور رئيسي في إرساء قواعد الاستقرار في البلاد بحسن تدبيره وتسيير أمور دولته. </w:t>
      </w:r>
    </w:p>
    <w:p w:rsidR="00045C3D" w:rsidRDefault="00045C3D" w:rsidP="00045C3D">
      <w:pPr>
        <w:spacing w:after="0" w:line="240" w:lineRule="auto"/>
        <w:ind w:right="173" w:firstLine="619"/>
        <w:jc w:val="both"/>
        <w:rPr>
          <w:rFonts w:ascii="Traditional Arabic" w:hAnsi="Traditional Arabic"/>
          <w:sz w:val="36"/>
          <w:rtl/>
        </w:rPr>
      </w:pPr>
      <w:r>
        <w:rPr>
          <w:rFonts w:ascii="Traditional Arabic" w:hAnsi="Traditional Arabic" w:hint="cs"/>
          <w:sz w:val="36"/>
          <w:rtl/>
        </w:rPr>
        <w:tab/>
        <w:t xml:space="preserve">حيث أن ما </w:t>
      </w:r>
      <w:proofErr w:type="spellStart"/>
      <w:r>
        <w:rPr>
          <w:rFonts w:ascii="Traditional Arabic" w:hAnsi="Traditional Arabic" w:hint="cs"/>
          <w:sz w:val="36"/>
          <w:rtl/>
        </w:rPr>
        <w:t>تتطلبه</w:t>
      </w:r>
      <w:proofErr w:type="spellEnd"/>
      <w:r>
        <w:rPr>
          <w:rFonts w:ascii="Traditional Arabic" w:hAnsi="Traditional Arabic" w:hint="cs"/>
          <w:sz w:val="36"/>
          <w:rtl/>
        </w:rPr>
        <w:t xml:space="preserve"> الحسبة السياسية من فرض مسؤولية تجاه ولي الأمر في اتخاذ جميع التدابير والتصرفات التي يستطيع من خلالها النهوض بأبناء أمته وتغطية كافة نواحي النقص واستكمالها ينعكس ذلك على جانبين:</w:t>
      </w:r>
    </w:p>
    <w:p w:rsidR="00045C3D" w:rsidRDefault="00045C3D" w:rsidP="00045C3D">
      <w:pPr>
        <w:spacing w:after="0" w:line="240" w:lineRule="auto"/>
        <w:ind w:right="173" w:firstLine="619"/>
        <w:jc w:val="both"/>
        <w:rPr>
          <w:rFonts w:ascii="Traditional Arabic" w:hAnsi="Traditional Arabic"/>
          <w:sz w:val="36"/>
          <w:rtl/>
        </w:rPr>
      </w:pPr>
      <w:r w:rsidRPr="00E56C66">
        <w:rPr>
          <w:rFonts w:ascii="Traditional Arabic" w:hAnsi="Traditional Arabic" w:hint="cs"/>
          <w:b/>
          <w:bCs/>
          <w:sz w:val="36"/>
          <w:rtl/>
        </w:rPr>
        <w:t>الجانب الأول:</w:t>
      </w:r>
      <w:r>
        <w:rPr>
          <w:rFonts w:ascii="Traditional Arabic" w:hAnsi="Traditional Arabic" w:hint="cs"/>
          <w:sz w:val="36"/>
          <w:rtl/>
        </w:rPr>
        <w:t xml:space="preserve"> يخص مقدرات هذه الدولة والحفاظ عليها وذلك بالحفاظ على جميع الثروات وتنمية الموارد فيها وإصلاح كل مظاهر </w:t>
      </w:r>
      <w:proofErr w:type="spellStart"/>
      <w:r>
        <w:rPr>
          <w:rFonts w:ascii="Traditional Arabic" w:hAnsi="Traditional Arabic" w:hint="cs"/>
          <w:sz w:val="36"/>
          <w:rtl/>
        </w:rPr>
        <w:t>الإعوجاج</w:t>
      </w:r>
      <w:proofErr w:type="spellEnd"/>
      <w:r>
        <w:rPr>
          <w:rFonts w:ascii="Traditional Arabic" w:hAnsi="Traditional Arabic" w:hint="cs"/>
          <w:sz w:val="36"/>
          <w:rtl/>
        </w:rPr>
        <w:t xml:space="preserve"> ومحاربة كل مظاهر الفساد.</w:t>
      </w:r>
    </w:p>
    <w:p w:rsidR="00045C3D" w:rsidRDefault="00045C3D" w:rsidP="00045C3D">
      <w:pPr>
        <w:spacing w:after="0" w:line="240" w:lineRule="auto"/>
        <w:ind w:right="173" w:firstLine="619"/>
        <w:jc w:val="both"/>
        <w:rPr>
          <w:rFonts w:ascii="Traditional Arabic" w:hAnsi="Traditional Arabic"/>
          <w:sz w:val="36"/>
          <w:rtl/>
        </w:rPr>
      </w:pPr>
      <w:r w:rsidRPr="00E56C66">
        <w:rPr>
          <w:rFonts w:ascii="Traditional Arabic" w:hAnsi="Traditional Arabic" w:hint="cs"/>
          <w:b/>
          <w:bCs/>
          <w:sz w:val="36"/>
          <w:rtl/>
        </w:rPr>
        <w:t>الجانب الثاني</w:t>
      </w:r>
      <w:r>
        <w:rPr>
          <w:rFonts w:ascii="Traditional Arabic" w:hAnsi="Traditional Arabic" w:hint="cs"/>
          <w:b/>
          <w:bCs/>
          <w:sz w:val="36"/>
          <w:rtl/>
        </w:rPr>
        <w:t>:</w:t>
      </w:r>
      <w:r>
        <w:rPr>
          <w:rFonts w:ascii="Traditional Arabic" w:hAnsi="Traditional Arabic" w:hint="cs"/>
          <w:sz w:val="36"/>
          <w:rtl/>
        </w:rPr>
        <w:t xml:space="preserve"> يخص أبناء هذا المجتمع والذي يحرص ولي الأمر في استقامة أمورهم والحفاظ على حقوقهم ورد </w:t>
      </w:r>
      <w:proofErr w:type="spellStart"/>
      <w:r>
        <w:rPr>
          <w:rFonts w:ascii="Traditional Arabic" w:hAnsi="Traditional Arabic" w:hint="cs"/>
          <w:sz w:val="36"/>
          <w:rtl/>
        </w:rPr>
        <w:t>مظالهم</w:t>
      </w:r>
      <w:proofErr w:type="spellEnd"/>
      <w:r>
        <w:rPr>
          <w:rFonts w:ascii="Traditional Arabic" w:hAnsi="Traditional Arabic" w:hint="cs"/>
          <w:sz w:val="36"/>
          <w:rtl/>
        </w:rPr>
        <w:t xml:space="preserve"> واسترجاع الحقوق المسلوبة مما </w:t>
      </w:r>
      <w:proofErr w:type="spellStart"/>
      <w:r>
        <w:rPr>
          <w:rFonts w:ascii="Traditional Arabic" w:hAnsi="Traditional Arabic" w:hint="cs"/>
          <w:sz w:val="36"/>
          <w:rtl/>
        </w:rPr>
        <w:t>يهيء</w:t>
      </w:r>
      <w:proofErr w:type="spellEnd"/>
      <w:r>
        <w:rPr>
          <w:rFonts w:ascii="Traditional Arabic" w:hAnsi="Traditional Arabic" w:hint="cs"/>
          <w:sz w:val="36"/>
          <w:rtl/>
        </w:rPr>
        <w:t xml:space="preserve"> بيئة اجتماعية هادفة للبناء والتنمية. </w:t>
      </w:r>
    </w:p>
    <w:p w:rsidR="00045C3D" w:rsidRDefault="00045C3D" w:rsidP="00045C3D">
      <w:pPr>
        <w:spacing w:after="0" w:line="240" w:lineRule="auto"/>
        <w:ind w:right="173" w:firstLine="619"/>
        <w:jc w:val="both"/>
        <w:rPr>
          <w:rFonts w:ascii="Traditional Arabic" w:hAnsi="Traditional Arabic"/>
          <w:sz w:val="36"/>
          <w:rtl/>
        </w:rPr>
      </w:pPr>
      <w:r>
        <w:rPr>
          <w:rFonts w:ascii="Traditional Arabic" w:hAnsi="Traditional Arabic" w:hint="cs"/>
          <w:sz w:val="36"/>
          <w:rtl/>
        </w:rPr>
        <w:tab/>
        <w:t xml:space="preserve">وهذا ليس بغريب على النظام السياسي في الإسلام وأساليب الحكم الذي أخذ مطبقيها على عاتقهم انتهاجها وفق أطر ومناهج الدين الحنيف، ويبرز ذلك بقوة سياسة الحاكم العادل الذي أجرى مقاصد الدين الحنيف ومبادئه وحدوده في تفاصيل حكمه، فنجد الخليفة العادل عمر بن الخطاب الذي ضرب </w:t>
      </w:r>
      <w:proofErr w:type="spellStart"/>
      <w:r>
        <w:rPr>
          <w:rFonts w:ascii="Traditional Arabic" w:hAnsi="Traditional Arabic" w:hint="cs"/>
          <w:sz w:val="36"/>
          <w:rtl/>
        </w:rPr>
        <w:t>بأداءه</w:t>
      </w:r>
      <w:proofErr w:type="spellEnd"/>
      <w:r>
        <w:rPr>
          <w:rFonts w:ascii="Traditional Arabic" w:hAnsi="Traditional Arabic" w:hint="cs"/>
          <w:sz w:val="36"/>
          <w:rtl/>
        </w:rPr>
        <w:t xml:space="preserve"> أروع الأمثال في تحقيق العدل في دولته ورد المظالم لأهلها وحرصه الشديد في اختيار معاونيه وولاته في الأمصار ومتابعته لهم وتذكيرهم بحق الله وحق العباد عليهم. </w:t>
      </w:r>
    </w:p>
    <w:p w:rsidR="00045C3D" w:rsidRDefault="00045C3D" w:rsidP="00045C3D">
      <w:pPr>
        <w:spacing w:after="0" w:line="240" w:lineRule="auto"/>
        <w:ind w:right="173" w:firstLine="619"/>
        <w:jc w:val="both"/>
        <w:rPr>
          <w:rFonts w:ascii="Traditional Arabic" w:hAnsi="Traditional Arabic"/>
          <w:sz w:val="36"/>
          <w:rtl/>
        </w:rPr>
      </w:pPr>
      <w:r>
        <w:rPr>
          <w:rFonts w:ascii="Traditional Arabic" w:hAnsi="Traditional Arabic" w:hint="cs"/>
          <w:sz w:val="36"/>
          <w:rtl/>
        </w:rPr>
        <w:lastRenderedPageBreak/>
        <w:t xml:space="preserve">فكانت سياسة الخليفة العادل عمر بن الخطاب نموذج عالمي لكيفية إدارة الدولة وممارسة مهام الحكم وإظهار مدى المسؤوليات </w:t>
      </w:r>
      <w:proofErr w:type="spellStart"/>
      <w:r>
        <w:rPr>
          <w:rFonts w:ascii="Traditional Arabic" w:hAnsi="Traditional Arabic" w:hint="cs"/>
          <w:sz w:val="36"/>
          <w:rtl/>
        </w:rPr>
        <w:t>الملقاه</w:t>
      </w:r>
      <w:proofErr w:type="spellEnd"/>
      <w:r>
        <w:rPr>
          <w:rFonts w:ascii="Traditional Arabic" w:hAnsi="Traditional Arabic" w:hint="cs"/>
          <w:sz w:val="36"/>
          <w:rtl/>
        </w:rPr>
        <w:t xml:space="preserve"> على عاتق رأس الدولة تجاه دولته وكيفية التعامل معها وفق مبادئ وأطر ومناهج تعلموها على يدي مربيهم ومعلمهم الرسول الكريم فكانوا بحق رجال دين ودنيا. </w:t>
      </w:r>
    </w:p>
    <w:p w:rsidR="00045C3D" w:rsidRDefault="00045C3D" w:rsidP="00045C3D">
      <w:pPr>
        <w:spacing w:after="0" w:line="240" w:lineRule="auto"/>
        <w:ind w:right="173" w:firstLine="619"/>
        <w:jc w:val="both"/>
        <w:rPr>
          <w:rFonts w:ascii="Traditional Arabic" w:hAnsi="Traditional Arabic"/>
          <w:sz w:val="36"/>
          <w:rtl/>
        </w:rPr>
      </w:pPr>
      <w:r>
        <w:rPr>
          <w:rFonts w:ascii="Traditional Arabic" w:hAnsi="Traditional Arabic" w:hint="cs"/>
          <w:sz w:val="36"/>
          <w:rtl/>
        </w:rPr>
        <w:tab/>
        <w:t>فمما ورد في هذا الجانب ما جاء للدكتور علي محمد الصلابي يوضح فيه اهتمام الخليفة العادل عمر بن الخطاب بالعلم ومتابعته للرعية واهتمامه بالتعليم وإنشاء دارًا للفتوى والفقه، وإنشاء مدارس تخرج منها الدعاة والولاة والقضاء، وكانت هناك في عهده المدرسة المكية والمدنية والبصرية والكوفية والشامية والمصرية، واهتمامه بكوادرها العلمية، وإرساله للبعثات التعليمية إلى الأمصار التي دخلت في حظيرة الإسلام.</w:t>
      </w:r>
    </w:p>
    <w:p w:rsidR="00045C3D" w:rsidRDefault="00045C3D" w:rsidP="00045C3D">
      <w:pPr>
        <w:spacing w:after="0" w:line="240" w:lineRule="auto"/>
        <w:ind w:right="173" w:firstLine="619"/>
        <w:jc w:val="both"/>
        <w:rPr>
          <w:rFonts w:ascii="Traditional Arabic" w:hAnsi="Traditional Arabic"/>
          <w:sz w:val="36"/>
          <w:rtl/>
        </w:rPr>
      </w:pPr>
      <w:r>
        <w:rPr>
          <w:rFonts w:ascii="Traditional Arabic" w:hAnsi="Traditional Arabic" w:hint="cs"/>
          <w:sz w:val="36"/>
          <w:rtl/>
        </w:rPr>
        <w:tab/>
        <w:t>وكذلك اهتمامه بالتطور العمراني ففي عهده تم إنشاء مدينة البصرة والكوفة والفسطاط، وسرت، كذلك كان اهتمامه بالطرق ووسائل النقل البري والبحري وإنشاء الثغور كقواعد عسكرية، واهتمامه بتطوير المؤسسة المالية وتأمين مصادر الدخل للدولة عن طريق الزكاة والجزية، والخراج والعشور، والفيء والغنائم.</w:t>
      </w:r>
    </w:p>
    <w:p w:rsidR="00045C3D" w:rsidRDefault="00045C3D" w:rsidP="00045C3D">
      <w:pPr>
        <w:spacing w:after="0" w:line="240" w:lineRule="auto"/>
        <w:ind w:right="173" w:firstLine="619"/>
        <w:jc w:val="both"/>
        <w:rPr>
          <w:rFonts w:ascii="Arial" w:eastAsia="Times New Roman" w:hAnsi="Arial"/>
          <w:sz w:val="36"/>
          <w:rtl/>
        </w:rPr>
      </w:pPr>
      <w:r>
        <w:rPr>
          <w:rFonts w:ascii="Traditional Arabic" w:hAnsi="Traditional Arabic" w:hint="cs"/>
          <w:sz w:val="36"/>
          <w:rtl/>
        </w:rPr>
        <w:t>كذلك دوره في تطوير المؤسسة القضائية واهتمامه بالقضاة وترتيب أوضاعهم ووضع شروط وصفات تعيينهم وما يجب عليهم. ودوره وسياسته في تولية عمر الولاة للإمارات والأقاليم في عصره، ووضعه شروط وقواعد للتعيين</w:t>
      </w:r>
      <w:r w:rsidRPr="00CA1317">
        <w:rPr>
          <w:rFonts w:ascii="Traditional Arabic" w:hAnsi="Traditional Arabic" w:hint="cs"/>
          <w:sz w:val="36"/>
          <w:rtl/>
        </w:rPr>
        <w:t xml:space="preserve">، </w:t>
      </w:r>
      <w:r w:rsidRPr="00CA1317">
        <w:rPr>
          <w:rFonts w:ascii="Arial" w:eastAsia="Times New Roman" w:hAnsi="Arial"/>
          <w:sz w:val="36"/>
          <w:rtl/>
        </w:rPr>
        <w:t xml:space="preserve">وعن حقوق </w:t>
      </w:r>
      <w:r>
        <w:rPr>
          <w:rFonts w:ascii="Arial" w:eastAsia="Times New Roman" w:hAnsi="Arial" w:hint="cs"/>
          <w:sz w:val="36"/>
          <w:rtl/>
        </w:rPr>
        <w:t xml:space="preserve">هؤلاء </w:t>
      </w:r>
      <w:r w:rsidRPr="00CA1317">
        <w:rPr>
          <w:rFonts w:ascii="Arial" w:eastAsia="Times New Roman" w:hAnsi="Arial"/>
          <w:sz w:val="36"/>
          <w:rtl/>
        </w:rPr>
        <w:t xml:space="preserve">الولاة وواجباتهم، </w:t>
      </w:r>
      <w:r>
        <w:rPr>
          <w:rFonts w:ascii="Arial" w:eastAsia="Times New Roman" w:hAnsi="Arial" w:hint="cs"/>
          <w:sz w:val="36"/>
          <w:rtl/>
        </w:rPr>
        <w:t>ومتابعته لهم</w:t>
      </w:r>
      <w:r w:rsidRPr="00CA1317">
        <w:rPr>
          <w:rFonts w:ascii="Arial" w:eastAsia="Times New Roman" w:hAnsi="Arial"/>
          <w:sz w:val="36"/>
          <w:rtl/>
        </w:rPr>
        <w:t xml:space="preserve"> ومحاسبتهم</w:t>
      </w:r>
      <w:r w:rsidRPr="00033087">
        <w:rPr>
          <w:rFonts w:ascii="Traditional Arabic"/>
          <w:color w:val="000000"/>
          <w:sz w:val="36"/>
          <w:vertAlign w:val="superscript"/>
          <w:rtl/>
        </w:rPr>
        <w:t xml:space="preserve"> (</w:t>
      </w:r>
      <w:r w:rsidRPr="00033087">
        <w:rPr>
          <w:rFonts w:ascii="Traditional Arabic"/>
          <w:color w:val="000000"/>
          <w:sz w:val="36"/>
          <w:vertAlign w:val="superscript"/>
          <w:rtl/>
        </w:rPr>
        <w:footnoteReference w:id="1"/>
      </w:r>
      <w:r w:rsidRPr="00033087">
        <w:rPr>
          <w:rFonts w:ascii="Traditional Arabic"/>
          <w:color w:val="000000"/>
          <w:sz w:val="36"/>
          <w:vertAlign w:val="superscript"/>
          <w:rtl/>
        </w:rPr>
        <w:t>)</w:t>
      </w:r>
      <w:r>
        <w:rPr>
          <w:rFonts w:ascii="Arial" w:eastAsia="Times New Roman" w:hAnsi="Arial" w:hint="cs"/>
          <w:sz w:val="36"/>
          <w:rtl/>
        </w:rPr>
        <w:t>.</w:t>
      </w:r>
    </w:p>
    <w:p w:rsidR="00045C3D" w:rsidRDefault="00045C3D" w:rsidP="00045C3D">
      <w:pPr>
        <w:spacing w:after="0" w:line="240" w:lineRule="auto"/>
        <w:ind w:right="173" w:firstLine="619"/>
        <w:jc w:val="both"/>
        <w:rPr>
          <w:rFonts w:ascii="Arial" w:eastAsia="Times New Roman" w:hAnsi="Arial"/>
          <w:sz w:val="36"/>
          <w:rtl/>
        </w:rPr>
      </w:pPr>
      <w:r>
        <w:rPr>
          <w:rFonts w:ascii="Arial" w:eastAsia="Times New Roman" w:hAnsi="Arial" w:hint="cs"/>
          <w:sz w:val="36"/>
          <w:rtl/>
        </w:rPr>
        <w:tab/>
        <w:t>وهنا يظهر لنا التكامل الحاصل بين هذه الواجبات والأمور اللازم تحققها لقيام الاستقرار المنشود وبين شخصية قائد هذه الأمة أو رأس هذه الدولة المنوط به تحقيق جوانب الاستقرار لدولته وأبناء أمته، فتكون العلاقة قائمة وواضحة ودليل في أن تحقق عوامل الاستقرار يكون نتاج دولة قوية راسخة قوامها العدل والمساواة ونهجها شرع الله الكامل بقائد كعمر بن الخطاب. وهذا يؤكد لنا أن عامل الاستقرار لا يتحقق في حال انتفاء ما سبق.</w:t>
      </w:r>
    </w:p>
    <w:p w:rsidR="00EC6342" w:rsidRPr="00045C3D" w:rsidRDefault="00EC6342" w:rsidP="00045C3D">
      <w:pPr>
        <w:rPr>
          <w:rFonts w:ascii="Traditional Arabic" w:hAnsi="Traditional Arabic"/>
          <w:sz w:val="36"/>
        </w:rPr>
      </w:pPr>
    </w:p>
    <w:sectPr w:rsidR="00EC6342" w:rsidRPr="00045C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2C7" w:rsidRDefault="007B32C7" w:rsidP="00045C3D">
      <w:pPr>
        <w:spacing w:after="0" w:line="240" w:lineRule="auto"/>
      </w:pPr>
      <w:r>
        <w:separator/>
      </w:r>
    </w:p>
  </w:endnote>
  <w:endnote w:type="continuationSeparator" w:id="0">
    <w:p w:rsidR="007B32C7" w:rsidRDefault="007B32C7" w:rsidP="00045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2C7" w:rsidRDefault="007B32C7" w:rsidP="00045C3D">
      <w:pPr>
        <w:spacing w:after="0" w:line="240" w:lineRule="auto"/>
      </w:pPr>
      <w:r>
        <w:separator/>
      </w:r>
    </w:p>
  </w:footnote>
  <w:footnote w:type="continuationSeparator" w:id="0">
    <w:p w:rsidR="007B32C7" w:rsidRDefault="007B32C7" w:rsidP="00045C3D">
      <w:pPr>
        <w:spacing w:after="0" w:line="240" w:lineRule="auto"/>
      </w:pPr>
      <w:r>
        <w:continuationSeparator/>
      </w:r>
    </w:p>
  </w:footnote>
  <w:footnote w:id="1">
    <w:p w:rsidR="00045C3D" w:rsidRPr="00832834" w:rsidRDefault="00045C3D" w:rsidP="00045C3D">
      <w:pPr>
        <w:autoSpaceDE w:val="0"/>
        <w:autoSpaceDN w:val="0"/>
        <w:adjustRightInd w:val="0"/>
        <w:spacing w:after="0" w:line="240" w:lineRule="auto"/>
        <w:rPr>
          <w:rFonts w:ascii="Traditional Arabic" w:hAnsi="Traditional Arabic"/>
          <w:sz w:val="28"/>
          <w:szCs w:val="28"/>
          <w:rtl/>
        </w:rPr>
      </w:pPr>
      <w:r w:rsidRPr="00832834">
        <w:rPr>
          <w:rFonts w:ascii="Traditional Arabic" w:hAnsi="Traditional Arabic"/>
          <w:sz w:val="28"/>
          <w:szCs w:val="28"/>
          <w:rtl/>
        </w:rPr>
        <w:t>(</w:t>
      </w:r>
      <w:r w:rsidRPr="00832834">
        <w:rPr>
          <w:rStyle w:val="a3"/>
          <w:rFonts w:ascii="Traditional Arabic" w:hAnsi="Traditional Arabic"/>
          <w:sz w:val="28"/>
          <w:szCs w:val="28"/>
        </w:rPr>
        <w:footnoteRef/>
      </w:r>
      <w:r w:rsidRPr="00832834">
        <w:rPr>
          <w:rFonts w:ascii="Traditional Arabic" w:hAnsi="Traditional Arabic"/>
          <w:sz w:val="28"/>
          <w:szCs w:val="28"/>
          <w:rtl/>
        </w:rPr>
        <w:t>)</w:t>
      </w:r>
      <w:r>
        <w:rPr>
          <w:rFonts w:ascii="Traditional Arabic" w:hAnsi="Traditional Arabic" w:hint="cs"/>
          <w:sz w:val="28"/>
          <w:szCs w:val="28"/>
          <w:rtl/>
        </w:rPr>
        <w:t xml:space="preserve"> </w:t>
      </w:r>
      <w:r w:rsidRPr="006A6DDB">
        <w:rPr>
          <w:rFonts w:ascii="Traditional Arabic" w:hAnsi="Traditional Arabic" w:hint="cs"/>
          <w:sz w:val="28"/>
          <w:szCs w:val="28"/>
          <w:rtl/>
        </w:rPr>
        <w:t>الصلابي علي محمد، فصل الخطاب في سيرة ابن الخطاب أمير المؤمنين عمر بن الخطاب</w:t>
      </w:r>
      <w:r>
        <w:rPr>
          <w:rFonts w:ascii="Traditional Arabic" w:hAnsi="Traditional Arabic" w:hint="cs"/>
          <w:sz w:val="28"/>
          <w:szCs w:val="28"/>
          <w:rtl/>
        </w:rPr>
        <w:t xml:space="preserve"> ص207، ص255، ص328، ص363.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C3D"/>
    <w:rsid w:val="00045C3D"/>
    <w:rsid w:val="001F7194"/>
    <w:rsid w:val="003F25CF"/>
    <w:rsid w:val="007B32C7"/>
    <w:rsid w:val="00EC63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C3D"/>
    <w:pPr>
      <w:bidi/>
    </w:pPr>
    <w:rPr>
      <w:rFonts w:ascii="Calibri" w:eastAsia="Calibri" w:hAnsi="Calibri" w:cs="Traditional Arabic"/>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045C3D"/>
    <w:rPr>
      <w:rFonts w:cs="Traditional Arabic"/>
      <w:sz w:val="36"/>
      <w:szCs w:val="36"/>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C3D"/>
    <w:pPr>
      <w:bidi/>
    </w:pPr>
    <w:rPr>
      <w:rFonts w:ascii="Calibri" w:eastAsia="Calibri" w:hAnsi="Calibri" w:cs="Traditional Arabic"/>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045C3D"/>
    <w:rPr>
      <w:rFonts w:cs="Traditional Arabic"/>
      <w:sz w:val="36"/>
      <w:szCs w:val="3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Dr.magdy</dc:creator>
  <cp:lastModifiedBy>Dr.magdy</cp:lastModifiedBy>
  <cp:revision>2</cp:revision>
  <dcterms:created xsi:type="dcterms:W3CDTF">2021-05-29T13:32:00Z</dcterms:created>
  <dcterms:modified xsi:type="dcterms:W3CDTF">2021-05-29T13:49:00Z</dcterms:modified>
</cp:coreProperties>
</file>