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47" w:rsidRPr="00845B2D" w:rsidRDefault="00407347" w:rsidP="00272CA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FF0000"/>
          <w:sz w:val="36"/>
          <w:szCs w:val="36"/>
          <w:rtl/>
        </w:rPr>
      </w:pPr>
      <w:r w:rsidRPr="00845B2D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 xml:space="preserve">وسائل الدعوة إلى الله </w:t>
      </w:r>
      <w:r w:rsidR="00272CAE" w:rsidRPr="00845B2D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 xml:space="preserve">في عصرنا </w:t>
      </w:r>
      <w:r w:rsidRPr="00845B2D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الحاضر (</w:t>
      </w:r>
      <w:r w:rsidR="00272CAE" w:rsidRPr="00845B2D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2</w:t>
      </w:r>
      <w:r w:rsidRPr="00845B2D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 xml:space="preserve">) </w:t>
      </w:r>
    </w:p>
    <w:p w:rsidR="00407347" w:rsidRPr="00845B2D" w:rsidRDefault="00407347" w:rsidP="00CD1156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FF0000"/>
          <w:sz w:val="36"/>
          <w:szCs w:val="36"/>
          <w:rtl/>
        </w:rPr>
      </w:pPr>
      <w:r w:rsidRPr="00845B2D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 xml:space="preserve">د. عصام بن عبد ربه مشاحيت </w:t>
      </w:r>
    </w:p>
    <w:p w:rsidR="00407347" w:rsidRPr="00407347" w:rsidRDefault="00407347" w:rsidP="00407347">
      <w:pPr>
        <w:spacing w:after="160" w:line="259" w:lineRule="auto"/>
        <w:jc w:val="both"/>
        <w:rPr>
          <w:rFonts w:ascii="Arial" w:eastAsia="Calibri" w:hAnsi="Arial" w:cs="Arial"/>
          <w:sz w:val="36"/>
          <w:szCs w:val="36"/>
          <w:rtl/>
        </w:rPr>
      </w:pPr>
      <w:r>
        <w:rPr>
          <w:rFonts w:ascii="Arial" w:eastAsia="Calibri" w:hAnsi="Arial" w:cs="Arial" w:hint="cs"/>
          <w:sz w:val="36"/>
          <w:szCs w:val="36"/>
          <w:rtl/>
        </w:rPr>
        <w:t xml:space="preserve">تكلمنا في المقال السابق حول الصحافة كوسيلة من وسائل الدعوة إلى الله في الوقت الحاضر ، ونكمل الحديث حول هذه الوسائل فنقول : </w:t>
      </w:r>
    </w:p>
    <w:p w:rsidR="00CD1156" w:rsidRPr="00947298" w:rsidRDefault="00CD1156" w:rsidP="00845B2D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845B2D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الشريط الإسلامي</w:t>
      </w:r>
      <w:r w:rsidR="00407347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</w:t>
      </w:r>
      <w:r w:rsidR="00407347" w:rsidRPr="00845B2D">
        <w:rPr>
          <w:rFonts w:ascii="Arial" w:eastAsia="Calibri" w:hAnsi="Arial" w:cs="Arial" w:hint="cs"/>
          <w:sz w:val="32"/>
          <w:szCs w:val="32"/>
          <w:rtl/>
        </w:rPr>
        <w:t>:</w:t>
      </w:r>
      <w:r w:rsidR="00407347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المدمج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(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بالإنجليزية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:</w:t>
      </w:r>
      <w:r w:rsidRPr="00947298">
        <w:rPr>
          <w:rFonts w:ascii="Arial" w:eastAsia="Calibri" w:hAnsi="Arial" w:cs="Arial"/>
          <w:sz w:val="32"/>
          <w:szCs w:val="32"/>
        </w:rPr>
        <w:t>Compact Cassette</w:t>
      </w:r>
      <w:r w:rsidRPr="00947298">
        <w:rPr>
          <w:rFonts w:ascii="Arial" w:eastAsia="Calibri" w:hAnsi="Arial" w:cs="Arial"/>
          <w:sz w:val="32"/>
          <w:szCs w:val="32"/>
          <w:rtl/>
        </w:rPr>
        <w:t>)</w:t>
      </w:r>
      <w:r w:rsidRPr="00947298">
        <w:rPr>
          <w:rFonts w:ascii="Arial" w:eastAsia="Calibri" w:hAnsi="Arial" w:cs="Arial" w:hint="cs"/>
          <w:sz w:val="32"/>
          <w:szCs w:val="32"/>
          <w:rtl/>
        </w:rPr>
        <w:t>،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واختصاراً</w:t>
      </w:r>
      <w:r w:rsidRPr="00947298">
        <w:rPr>
          <w:rFonts w:ascii="Arial" w:eastAsia="Calibri" w:hAnsi="Arial" w:cs="Arial"/>
          <w:sz w:val="32"/>
          <w:szCs w:val="32"/>
        </w:rPr>
        <w:t>CC</w:t>
      </w:r>
      <w:r w:rsidR="00C561A2">
        <w:rPr>
          <w:rFonts w:ascii="Arial" w:eastAsia="Calibri" w:hAnsi="Arial" w:cs="Arial"/>
          <w:sz w:val="32"/>
          <w:szCs w:val="32"/>
        </w:rPr>
        <w:t xml:space="preserve"> 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هو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عبارة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شريط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مغناطيسي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يوضع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داخل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غلاف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بلاستيكي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يتم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وضعه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أجهزة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تسجيل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خاصة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لسماع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لأصوات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.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يعود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تاريخه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</w:t>
      </w:r>
      <w:r w:rsidR="00C561A2">
        <w:rPr>
          <w:rFonts w:ascii="Arial" w:eastAsia="Calibri" w:hAnsi="Arial" w:cs="Arial" w:hint="cs"/>
          <w:sz w:val="32"/>
          <w:szCs w:val="32"/>
          <w:rtl/>
        </w:rPr>
        <w:t>ل</w:t>
      </w:r>
      <w:r w:rsidRPr="00947298">
        <w:rPr>
          <w:rFonts w:ascii="Arial" w:eastAsia="Calibri" w:hAnsi="Arial" w:cs="Arial" w:hint="cs"/>
          <w:sz w:val="32"/>
          <w:szCs w:val="32"/>
          <w:rtl/>
        </w:rPr>
        <w:t>ى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1960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Pr="00947298">
        <w:rPr>
          <w:rFonts w:ascii="Arial" w:eastAsia="Calibri" w:hAnsi="Arial" w:cs="Arial"/>
          <w:sz w:val="32"/>
          <w:szCs w:val="32"/>
          <w:rtl/>
        </w:rPr>
        <w:t>1961</w:t>
      </w:r>
      <w:r w:rsidRPr="00947298">
        <w:rPr>
          <w:rFonts w:ascii="Arial" w:eastAsia="Calibri" w:hAnsi="Arial" w:cs="Arial" w:hint="cs"/>
          <w:sz w:val="32"/>
          <w:szCs w:val="32"/>
          <w:rtl/>
        </w:rPr>
        <w:t>،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نهاية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شهر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أغسطس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1963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قامت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الشركة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الهولندية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فيليبس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لأول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مرة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بعرض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شريط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كاسيت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سمعي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.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يقوم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جهاز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بتحويل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الموجات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الصوتية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بواسطة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الميكروفون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موجات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كهربائية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وتسجيلها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بعد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تضخيمها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المغناطيسي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 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بعد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يمكن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سماع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لتسجيلات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الصوتية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561A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الجهاز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حيث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يعيد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الجهاز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الإشارات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لكهربائية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المسجلة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شريط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الكاسيت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موجات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صوتية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مكبر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الصوت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.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يعد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شريط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الكاسيت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أكثر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الصيغ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انتشاراً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سوق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الموسيقى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العربية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وقد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بدأ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"[</w:t>
      </w:r>
      <w:r w:rsidRPr="00947298">
        <w:rPr>
          <w:rFonts w:ascii="Arial" w:eastAsia="Calibri" w:hAnsi="Arial" w:cs="Arial"/>
          <w:sz w:val="32"/>
          <w:szCs w:val="32"/>
        </w:rPr>
        <w:t>CD</w:t>
      </w:r>
      <w:r w:rsidRPr="00947298">
        <w:rPr>
          <w:rFonts w:ascii="Arial" w:eastAsia="Calibri" w:hAnsi="Arial" w:cs="Arial"/>
          <w:sz w:val="32"/>
          <w:szCs w:val="32"/>
          <w:rtl/>
        </w:rPr>
        <w:t>]" (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القرص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المدمج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) 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يطغى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الكاسيت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الآونة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الأخيرة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.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وهنا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كالعديد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أنواع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الأشرطة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السمعية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(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الكاسيت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)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النوع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1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العادي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ذرات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الحديد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>(</w:t>
      </w:r>
      <w:r w:rsidRPr="00947298">
        <w:rPr>
          <w:rFonts w:ascii="Arial" w:eastAsia="Calibri" w:hAnsi="Arial" w:cs="Arial"/>
          <w:sz w:val="32"/>
          <w:szCs w:val="32"/>
        </w:rPr>
        <w:t>ferro</w:t>
      </w:r>
      <w:r w:rsidRPr="00947298">
        <w:rPr>
          <w:rFonts w:ascii="Arial" w:eastAsia="Calibri" w:hAnsi="Arial" w:cs="Arial"/>
          <w:sz w:val="32"/>
          <w:szCs w:val="32"/>
          <w:rtl/>
        </w:rPr>
        <w:t>)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والنوع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الثاني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ثاني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أكسيد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الكروم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>(</w:t>
      </w:r>
      <w:r w:rsidRPr="00947298">
        <w:rPr>
          <w:rFonts w:ascii="Arial" w:eastAsia="Calibri" w:hAnsi="Arial" w:cs="Arial"/>
          <w:sz w:val="32"/>
          <w:szCs w:val="32"/>
        </w:rPr>
        <w:t>cro2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)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والنوع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الثالث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(</w:t>
      </w:r>
      <w:r w:rsidRPr="00947298">
        <w:rPr>
          <w:rFonts w:ascii="Arial" w:eastAsia="Calibri" w:hAnsi="Arial" w:cs="Arial"/>
          <w:sz w:val="32"/>
          <w:szCs w:val="32"/>
        </w:rPr>
        <w:t>FeCr</w:t>
      </w:r>
      <w:r w:rsidRPr="00947298">
        <w:rPr>
          <w:rFonts w:ascii="Arial" w:eastAsia="Calibri" w:hAnsi="Arial" w:cs="Arial"/>
          <w:sz w:val="32"/>
          <w:szCs w:val="32"/>
          <w:rtl/>
        </w:rPr>
        <w:t>)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مزدوج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الطلاء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حديدي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وكروم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الطبقة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العليا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والنوع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لرابع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(</w:t>
      </w:r>
      <w:r w:rsidRPr="00947298">
        <w:rPr>
          <w:rFonts w:ascii="Arial" w:eastAsia="Calibri" w:hAnsi="Arial" w:cs="Arial"/>
          <w:sz w:val="32"/>
          <w:szCs w:val="32"/>
        </w:rPr>
        <w:t>metal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)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المعدني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ذرات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الخليط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المعدني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مثل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نترات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الفضة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ولهذا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النوع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قدرة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عالية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الاحتفاظ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بالمغنطة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وتسجيل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تفاصيل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الصوت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الدقيقة.</w:t>
      </w: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ويعتبر الشريط الإسلامي ( الكاسيت </w:t>
      </w:r>
      <w:r w:rsidRPr="00947298">
        <w:rPr>
          <w:rFonts w:ascii="Arial" w:eastAsia="Calibri" w:hAnsi="Arial" w:cs="Arial"/>
          <w:sz w:val="32"/>
          <w:szCs w:val="32"/>
          <w:rtl/>
        </w:rPr>
        <w:t>–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الفيديو ) من وسائل تبليغ الدعوة الإسلامية في واقعن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 المعاصر ، وقد انتشر انتشارا واسعا بين أوساط شباب الصحوة الإسلامية، وأصبح وسيلة من وسائل الدعوة الفعالة ، سواء في الانتشار أو التأثير.</w:t>
      </w:r>
    </w:p>
    <w:p w:rsidR="00CD1156" w:rsidRPr="00272CAE" w:rsidRDefault="00CD1156" w:rsidP="00407347">
      <w:pPr>
        <w:spacing w:after="160" w:line="259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5A759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مميزات الشريط الإسلامي</w:t>
      </w:r>
      <w:r w:rsidRPr="00947298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: </w:t>
      </w:r>
      <w:bookmarkStart w:id="0" w:name="_GoBack"/>
      <w:r w:rsidR="00407347" w:rsidRPr="00272CAE">
        <w:rPr>
          <w:rFonts w:ascii="Arial" w:eastAsia="Calibri" w:hAnsi="Arial" w:cs="Arial" w:hint="cs"/>
          <w:b/>
          <w:bCs/>
          <w:sz w:val="32"/>
          <w:szCs w:val="32"/>
          <w:rtl/>
        </w:rPr>
        <w:t>(</w:t>
      </w:r>
      <w:r w:rsidR="00407347" w:rsidRPr="00272CAE">
        <w:rPr>
          <w:rFonts w:hint="cs"/>
          <w:b/>
          <w:bCs/>
          <w:sz w:val="24"/>
          <w:szCs w:val="24"/>
          <w:rtl/>
        </w:rPr>
        <w:t xml:space="preserve">مستفاد من محاضرة لفضيلة الشيخ : سلمان العودة </w:t>
      </w:r>
      <w:r w:rsidR="00407347" w:rsidRPr="00272CAE">
        <w:rPr>
          <w:b/>
          <w:bCs/>
          <w:sz w:val="24"/>
          <w:szCs w:val="24"/>
          <w:rtl/>
        </w:rPr>
        <w:t>–</w:t>
      </w:r>
      <w:r w:rsidR="00407347" w:rsidRPr="00272CAE">
        <w:rPr>
          <w:rFonts w:hint="cs"/>
          <w:b/>
          <w:bCs/>
          <w:sz w:val="24"/>
          <w:szCs w:val="24"/>
          <w:rtl/>
        </w:rPr>
        <w:t xml:space="preserve"> حفظه الله </w:t>
      </w:r>
      <w:r w:rsidR="00407347" w:rsidRPr="00272CAE">
        <w:rPr>
          <w:b/>
          <w:bCs/>
          <w:sz w:val="24"/>
          <w:szCs w:val="24"/>
          <w:rtl/>
        </w:rPr>
        <w:t>–</w:t>
      </w:r>
      <w:r w:rsidR="00407347" w:rsidRPr="00272CAE">
        <w:rPr>
          <w:rFonts w:hint="cs"/>
          <w:b/>
          <w:bCs/>
          <w:sz w:val="24"/>
          <w:szCs w:val="24"/>
          <w:rtl/>
        </w:rPr>
        <w:t xml:space="preserve"> بعنوان (الشريط الإسلامي ما له وما عليه ) ، بتصرف يسير جدا</w:t>
      </w:r>
      <w:r w:rsidR="00407347" w:rsidRPr="00272CAE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) .</w:t>
      </w:r>
    </w:p>
    <w:bookmarkEnd w:id="0"/>
    <w:p w:rsidR="00CD1156" w:rsidRPr="00947298" w:rsidRDefault="00CD1156" w:rsidP="00C41EA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سهولة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الاستفادة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 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يستطيع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وهو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قائم،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وهو</w:t>
      </w:r>
      <w:r w:rsidR="00845B2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قاعد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نائم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ماشٍ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سيارته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،وبكل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وضع،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وبكل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حال؛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ولذلك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الاستفادة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أصبحت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كبيرة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سرعة الانتشار .</w:t>
      </w:r>
    </w:p>
    <w:p w:rsidR="00CD1156" w:rsidRPr="00947298" w:rsidRDefault="00CD1156" w:rsidP="00135C69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تغطية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كافة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لطبقات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المجتمع،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الرجل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الكبير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يجد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يناسبه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والمرأة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تجد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يناسبها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بل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الأمي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يقرأ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ولا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يكتب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يستطيع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وينتفع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 ، فالشريط الإسلامي يخاطب كافة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الطبقات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فقد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تجد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هناك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أشرطة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تخاطب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الطفل،ويمكن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تستفيد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الأسر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النوع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الأشرطة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وتقتنيها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،وتجعل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أطفالها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يتربون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مواد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مفيدة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ونافعة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4765C9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قوة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التأثير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وذلك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سواء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بالصوت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والعبارة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الأسلوب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غير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للشريط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كأنه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شخص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يتحدث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لعبارات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،يستمع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مخارج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الحروف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العاطفة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الأسلوب،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التأثير،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وكأنه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يستمع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خفقات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قلب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فيتأثر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وينفعل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135C6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يحزن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لحزنه،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وقد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يبكي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يقرأ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كتاباً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أصم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ربما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يشعر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بمدى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تأثر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المؤلف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بما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يقول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ويكتب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وهذه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ميزة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خاصة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للشريط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ولذلك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يقول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بعضهم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: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فرغته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تحول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مادة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أخرى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غير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مؤثرة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استمعت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إليه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هو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وبإلقاء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محدثه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التأثير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الشيء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الكبير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4765C9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التنوع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فنحن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لدينا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الآن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-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مثلاً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-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محلات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دروس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مختلفة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وهذه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الدروس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منها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دروس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لعقيدة،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كثيرة،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سواء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كتب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معينة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كـالعقيدة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الواسطية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الطحاوية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غيرها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ودروس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فقهية،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ودروس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حديثية،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ودروس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التفسير،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وكذلك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اللغة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والنحو،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ودروس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الأصول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وهذه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أشياء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كثيرة،و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ربما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فهارس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التسجيلات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4765C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صدرت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="00031C71">
        <w:rPr>
          <w:rFonts w:ascii="Arial" w:eastAsia="Calibri" w:hAnsi="Arial" w:cs="Arial"/>
          <w:sz w:val="32"/>
          <w:szCs w:val="32"/>
          <w:rtl/>
        </w:rPr>
        <w:t>–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وهي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-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يعطي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قائمة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ببعض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فضلاً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المحاضرات،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فضلاً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الندوات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والأمسيات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الشعرية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والقصائد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والكتب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والإصدارات</w:t>
      </w:r>
      <w:r w:rsidR="00031C7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والمناقشات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وقبل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كلها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لأشرطة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المتعلقة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بتسجيل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القرآن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الكريم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سواء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لقراء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معروفين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صلاة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التراويح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والقيام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شهر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رمضان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المبارك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لأئمة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الحرم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وأئمة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مشهورين 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فهي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تتميز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بالتنوع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وتغطية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موضوعات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شتى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ومجالات</w:t>
      </w:r>
      <w:r w:rsidR="00BB6AB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مختلفة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5A7592" w:rsidRDefault="00CD1156" w:rsidP="00CD1156">
      <w:pPr>
        <w:spacing w:after="160" w:line="259" w:lineRule="auto"/>
        <w:jc w:val="both"/>
        <w:rPr>
          <w:rFonts w:ascii="Arial" w:eastAsia="Calibri" w:hAnsi="Arial" w:cs="Arial"/>
          <w:color w:val="FF0000"/>
          <w:sz w:val="32"/>
          <w:szCs w:val="32"/>
          <w:rtl/>
        </w:rPr>
      </w:pPr>
      <w:r w:rsidRPr="005A759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أسباب انتشار الشريط الإسلامي </w:t>
      </w:r>
      <w:r w:rsidRPr="005A7592">
        <w:rPr>
          <w:rFonts w:ascii="Arial" w:eastAsia="Calibri" w:hAnsi="Arial" w:cs="Arial" w:hint="cs"/>
          <w:color w:val="FF0000"/>
          <w:sz w:val="32"/>
          <w:szCs w:val="32"/>
          <w:rtl/>
        </w:rPr>
        <w:t xml:space="preserve">: </w:t>
      </w:r>
    </w:p>
    <w:p w:rsidR="00CD1156" w:rsidRPr="00947298" w:rsidRDefault="00CD1156" w:rsidP="00C41EA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سمعة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المتحدث؛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كثيرا</w:t>
      </w:r>
      <w:r w:rsidRPr="00947298">
        <w:rPr>
          <w:rFonts w:ascii="Arial" w:eastAsia="Calibri" w:hAnsi="Arial" w:cs="Arial"/>
          <w:sz w:val="32"/>
          <w:szCs w:val="32"/>
          <w:rtl/>
        </w:rPr>
        <w:t>ً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من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يقتنون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بالنظر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الملقي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خاصة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العلماء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المشهورين،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أمثال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سماحة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الشيخ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عبد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العزيز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باز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فضيلة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الإمام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المحدث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محمد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ناصر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الدين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الألباني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فضيلة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الشيخ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محمد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صالح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العثيمين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أمثالهم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كبار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العلماء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الخطباء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المشهورين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يتحدثون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بقوة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ووضوح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وقدرة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ويهتمون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فتجد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كثيراً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يقتنون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أشرطة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هؤلاء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ويتابعونها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أولاً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بأول،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خاصة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كانت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تصدر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شكل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سلسلة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لشرح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كتابأ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وما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أشبه</w:t>
      </w:r>
      <w:r w:rsidR="005A759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جودة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المادة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وارتباطها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بحدث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معين؛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وجدوا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مادة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أجاد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أعدها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واهتم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وجمع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المعلومات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الكافية،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فإنهم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يقبلون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عليها،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وكذلك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كانت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المادة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متعلقة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بحدث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معين . </w:t>
      </w:r>
    </w:p>
    <w:p w:rsidR="00CD1156" w:rsidRPr="00947298" w:rsidRDefault="00CD1156" w:rsidP="00C41EA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طرافة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الموضوع؛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حينما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يجد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إعلاناً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محلا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لتسجيل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موضوع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يجد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نفسه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تطلعاً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سماع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الموضوع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معرفة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ماذا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قال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فيه،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حتى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ولو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لم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يعرف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يدري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هل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أجاد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لم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يجد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الموضوع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ذاته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جذاب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يدل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أهمية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اختيار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الموضوعات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يتحدث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عنها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الدعاية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للشريط؛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فبعض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التسجيلات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-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مثلاً</w:t>
      </w:r>
      <w:r w:rsidRPr="00947298">
        <w:rPr>
          <w:rFonts w:ascii="Arial" w:eastAsia="Calibri" w:hAnsi="Arial" w:cs="Arial"/>
          <w:sz w:val="32"/>
          <w:szCs w:val="32"/>
          <w:rtl/>
        </w:rPr>
        <w:t>-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تتقن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الدعاية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لأشرطة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معينة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وإبرازها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للرواد،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وجعلهم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يفكرون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ويقبلون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عليها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="00C26814">
        <w:rPr>
          <w:rFonts w:ascii="Arial" w:eastAsia="Calibri" w:hAnsi="Arial" w:cs="Arial"/>
          <w:sz w:val="32"/>
          <w:szCs w:val="32"/>
          <w:rtl/>
        </w:rPr>
        <w:t>–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لاشك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سواء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محل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لتشكيل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أوفي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غيره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-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يصنع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إقبالاً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3C3211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الأسلوب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طرق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لمتحدث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موضوعه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وطريقة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الإلقاء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مثل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لإكثار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القصص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والشواهد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والآيات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لقرآنية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والأحاديث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النبوية</w:t>
      </w:r>
      <w:r w:rsidR="00C2681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والأحداث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التاريخية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والأبيات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الشعرية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وما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أشبه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فضلاً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الحماس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يتميز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المهم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الأسلوب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بشكل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عام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أقوى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الوسائل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لإقبال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الأشرطة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فإذا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يتميز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بأسلوب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قوي،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أسباب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ودواعي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الإقبال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3C321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يطرح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عناصر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التشويق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والإخراج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فإذا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تمكن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تمكنت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محلات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إخراج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إخراجاً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جيداً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والاهتمام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بعناصر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التشويق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بداية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ونهايته،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فإنها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تستطيع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بذلك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تكسب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عدداً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آخر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المستمعين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0E02B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المادة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D1156">
      <w:pPr>
        <w:spacing w:after="160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فبالنظر إلى الأسباب السابقة نجد أنها تنقسم إلى قسمين : </w:t>
      </w:r>
    </w:p>
    <w:p w:rsidR="00CD1156" w:rsidRPr="00947298" w:rsidRDefault="00CD1156" w:rsidP="00CD1156">
      <w:pPr>
        <w:spacing w:after="160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الأول : قسم يعود إلى المُلقي .</w:t>
      </w:r>
    </w:p>
    <w:p w:rsidR="00CD1156" w:rsidRPr="00947298" w:rsidRDefault="00CD1156" w:rsidP="00CD1156">
      <w:pPr>
        <w:spacing w:after="160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الثاني : قسم يعود إلى التسجيلات الإسلامية نفسها .</w:t>
      </w:r>
    </w:p>
    <w:p w:rsidR="00CD1156" w:rsidRPr="00BD5CF9" w:rsidRDefault="00CD1156" w:rsidP="00407347">
      <w:pPr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</w:pPr>
      <w:r w:rsidRPr="00BD5CF9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المعوقات التي تحول دون انتشار الشريط الإسلامي</w:t>
      </w:r>
      <w:r w:rsidR="00407347" w:rsidRPr="00BD5CF9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: </w:t>
      </w: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لا شك أن  مقابل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المميزات السابقة ، والأسباب التي تساعد على سرعة انتشار الشريط الإسلامي توجد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معوقات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تحول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دون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الأشرطة،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وهي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جداً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المعوقات على سبيل الذكر لا الحصر </w:t>
      </w:r>
      <w:r w:rsidRPr="00947298">
        <w:rPr>
          <w:rFonts w:ascii="Arial" w:eastAsia="Calibri" w:hAnsi="Arial" w:cs="Arial"/>
          <w:sz w:val="32"/>
          <w:szCs w:val="32"/>
          <w:rtl/>
        </w:rPr>
        <w:t>:</w:t>
      </w:r>
    </w:p>
    <w:p w:rsidR="00CD1156" w:rsidRPr="00947298" w:rsidRDefault="00CD1156" w:rsidP="00C41EA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الأعداء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الخارجيون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يحاولون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يخيفوا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ويحملون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يحتمل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حتى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نهم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يصورون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كأنه</w:t>
      </w:r>
      <w:r w:rsidR="00BD5CF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مادة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متفجرة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قابلة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للانفجار،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فعلوا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فيصورهم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كاريكاتيراتهم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ودراساتهم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بل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إنهم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يعقدون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الجلسات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أماكن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عليا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وفي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مؤسسات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إدارية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وسياسية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كبرى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ليتحدثوا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الشريط،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ويحاولون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ينفخوا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الأمر،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ليثيروا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مخاوف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الآخرين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مثل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المادة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المعوقات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يترتب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عليها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بعدها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التخوف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الشريط،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وبالتالي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الوقوف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وجهه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الحيلولة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دون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انتشاره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الإذن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وترخيصه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أشبه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العقبات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تحول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دون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</w:t>
      </w:r>
      <w:r w:rsidR="007C1B6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بعض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الصحافة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والعلمانيين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الذين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يشنون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حملات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كبيرة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الإسلامي . </w:t>
      </w:r>
    </w:p>
    <w:p w:rsidR="00CD1156" w:rsidRPr="00947298" w:rsidRDefault="00CD1156" w:rsidP="00045339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بعض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الجهات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والأطراف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يتوقف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دورها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وموقفها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وتداوله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بين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أيدي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نتشاره،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وامتناع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شرائه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تداوله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إضافة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أنها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تتحكم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وتؤثر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فتح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المحلات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الجديدة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وفي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فتح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فروع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جديدة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للمحلات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تحويل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المحلات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تباع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فيها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أشرطة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الأغاني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محلات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إسلامية،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فبقدر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التجاوب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المجالات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بقدر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04533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انتشاره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D1156">
      <w:p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</w:p>
    <w:p w:rsidR="00CD1156" w:rsidRPr="00C03FF7" w:rsidRDefault="00CD1156" w:rsidP="00CD1156">
      <w:pPr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</w:pPr>
      <w:r w:rsidRPr="00C03FF7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إيجابيات الشريط الإسلامي : </w:t>
      </w:r>
    </w:p>
    <w:p w:rsidR="00CD1156" w:rsidRPr="00947298" w:rsidRDefault="00CD1156" w:rsidP="00CD1156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لا شك أن إيجابيات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جداً، منها على سبيل الذكر لا الحصر: </w:t>
      </w:r>
    </w:p>
    <w:p w:rsidR="00CD1156" w:rsidRPr="00947298" w:rsidRDefault="00CD1156" w:rsidP="00C41EA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تصحيح العقائد لدى كثير من الناس .</w:t>
      </w:r>
    </w:p>
    <w:p w:rsidR="00CD1156" w:rsidRPr="00947298" w:rsidRDefault="00CD1156" w:rsidP="00C41EA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رفع الجهل بالأحكام الشرعية .</w:t>
      </w:r>
    </w:p>
    <w:p w:rsidR="00CD1156" w:rsidRPr="00947298" w:rsidRDefault="00CD1156" w:rsidP="00C41EA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تصحيح الكثير من المفاهيم الخاطئة لدى المجتمع ، ولدى شباب الصحوة خاصة .</w:t>
      </w:r>
    </w:p>
    <w:p w:rsidR="00CD1156" w:rsidRPr="00947298" w:rsidRDefault="00CD1156" w:rsidP="00C41EA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تعليم وقراءة القرآن الكريم قراءة صحيحة وجودة. </w:t>
      </w:r>
    </w:p>
    <w:p w:rsidR="00CD1156" w:rsidRPr="00947298" w:rsidRDefault="00CD1156" w:rsidP="00C41EA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التأصيل الشرعي في كافة الفنون الشرعية .</w:t>
      </w:r>
    </w:p>
    <w:p w:rsidR="00CD1156" w:rsidRPr="00947298" w:rsidRDefault="00CD1156" w:rsidP="00C41EA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تجديد الإيمان . </w:t>
      </w:r>
    </w:p>
    <w:p w:rsidR="00CD1156" w:rsidRPr="00947298" w:rsidRDefault="00CD1156" w:rsidP="00407347">
      <w:pPr>
        <w:spacing w:after="160" w:line="259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C03FF7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سلبيات الشريط الصوتي</w:t>
      </w:r>
      <w:r w:rsidRPr="00947298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  <w:r w:rsidR="00407347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: </w:t>
      </w: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b/>
          <w:bCs/>
          <w:sz w:val="32"/>
          <w:szCs w:val="32"/>
          <w:rtl/>
        </w:rPr>
        <w:t>أولا : المآخذ على المتحدثين</w:t>
      </w:r>
      <w:r w:rsidRPr="00947298">
        <w:rPr>
          <w:rFonts w:ascii="Arial" w:eastAsia="Calibri" w:hAnsi="Arial" w:cs="Arial" w:hint="cs"/>
          <w:sz w:val="32"/>
          <w:szCs w:val="32"/>
          <w:rtl/>
        </w:rPr>
        <w:t>: بالنسبة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للمتحدثين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يلقون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دروساً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ومحاضرات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هناك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بعض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السلبيات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منها على سبيل الذكر لا الحصر</w:t>
      </w:r>
      <w:r w:rsidRPr="00947298">
        <w:rPr>
          <w:rFonts w:ascii="Arial" w:eastAsia="Calibri" w:hAnsi="Arial" w:cs="Arial"/>
          <w:sz w:val="32"/>
          <w:szCs w:val="32"/>
          <w:rtl/>
        </w:rPr>
        <w:t>:</w:t>
      </w:r>
    </w:p>
    <w:p w:rsidR="00CD1156" w:rsidRPr="00947298" w:rsidRDefault="00CD1156" w:rsidP="00C03FF7">
      <w:pPr>
        <w:numPr>
          <w:ilvl w:val="0"/>
          <w:numId w:val="7"/>
        </w:numPr>
        <w:spacing w:after="160" w:line="360" w:lineRule="auto"/>
        <w:ind w:left="918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الإلقاء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كما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هو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معروف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يعتريه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شيء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التوسع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العبارة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عجلة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أ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جهل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ولذلك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تأتي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أهمية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المراجعة؛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يتكلم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ليس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كالذي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يقرأ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ورقة،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يحصل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سهو،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غفلة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عبارة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لم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يرد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يقولها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فقالها،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توسع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الأسلوب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ففهمه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الناس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غير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وجهه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ولذلك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المهم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هناك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مراجعة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مستمرة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4237B4" w:rsidRDefault="00CD1156" w:rsidP="00437906">
      <w:pPr>
        <w:numPr>
          <w:ilvl w:val="0"/>
          <w:numId w:val="7"/>
        </w:numPr>
        <w:spacing w:after="160" w:line="360" w:lineRule="auto"/>
        <w:ind w:left="918"/>
        <w:contextualSpacing/>
        <w:jc w:val="both"/>
        <w:rPr>
          <w:rFonts w:ascii="Arial" w:eastAsia="Calibri" w:hAnsi="Arial" w:cs="Arial"/>
          <w:b/>
          <w:bCs/>
          <w:color w:val="FF0000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الخطأ : فهو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طبيعة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الإنسان،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وبسبب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سعة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وكثافة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التوزيع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كما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أشرت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بعض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الأرقام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حجم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لخطأ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أكبر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أخطأ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مجلس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عشرة،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فسوف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الأمر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يسيراً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أخطأ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شريط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يتداوله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الألوف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بل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عشرات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الألوف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أحياناً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="00437906">
        <w:rPr>
          <w:rFonts w:ascii="Arial" w:eastAsia="Calibri" w:hAnsi="Arial" w:cs="Arial" w:hint="cs"/>
          <w:sz w:val="32"/>
          <w:szCs w:val="32"/>
          <w:rtl/>
        </w:rPr>
        <w:t>فمع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نى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حجم</w:t>
      </w:r>
      <w:r w:rsidR="00C03FF7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الخطأ</w:t>
      </w:r>
      <w:r w:rsidR="0043790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يكبر،</w:t>
      </w:r>
      <w:r w:rsidR="0043790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ويحتاج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تصحيح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ولذلك</w:t>
      </w:r>
      <w:r w:rsidR="00E30B13"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أقول</w:t>
      </w:r>
      <w:r w:rsidRPr="004237B4"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  <w:t xml:space="preserve">: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لابد</w:t>
      </w:r>
      <w:r w:rsidR="00E30B13"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أن</w:t>
      </w:r>
      <w:r w:rsidR="00E30B13"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يكون</w:t>
      </w:r>
      <w:r w:rsidR="00E30B13"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الحل</w:t>
      </w:r>
      <w:r w:rsidR="00E30B13"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بأحد</w:t>
      </w:r>
      <w:r w:rsidR="00E30B13"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4237B4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أمور</w:t>
      </w:r>
      <w:r w:rsidRPr="004237B4"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  <w:t>:</w:t>
      </w:r>
    </w:p>
    <w:p w:rsidR="00CD1156" w:rsidRPr="00947298" w:rsidRDefault="00CD1156" w:rsidP="00C41EA0">
      <w:pPr>
        <w:numPr>
          <w:ilvl w:val="0"/>
          <w:numId w:val="8"/>
        </w:numPr>
        <w:spacing w:after="160" w:line="360" w:lineRule="auto"/>
        <w:ind w:left="918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إما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يلقيه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مكتوباً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بحيث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يقرأُه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ورقة،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خاصة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مهماً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8"/>
        </w:numPr>
        <w:spacing w:after="160" w:line="360" w:lineRule="auto"/>
        <w:ind w:left="918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وإما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يضبط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الحديث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بعناصر،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يتدرج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بها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واحداً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بعد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آخر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8"/>
        </w:numPr>
        <w:spacing w:after="160" w:line="360" w:lineRule="auto"/>
        <w:ind w:left="918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التدرب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التريث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الحديث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وعدم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الاستعجال،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خاصة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المسائل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العلمية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والعقدية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والقضايا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الحساسة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يترتب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E30B1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الخطأ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فيها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آثار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بعيدة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8"/>
        </w:numPr>
        <w:spacing w:after="160" w:line="360" w:lineRule="auto"/>
        <w:ind w:left="918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المراجعة،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عالم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طالب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علم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مانع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يصدر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بين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الحين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والآخر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شريطاً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بعنوان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: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المراجعات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بعنوان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آخر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يكتب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النقاط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ينبه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عليها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كما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يقع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للعلماء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زمان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وفي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</w:t>
      </w:r>
      <w:r w:rsidR="003C419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مكان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4237B4">
      <w:pPr>
        <w:numPr>
          <w:ilvl w:val="0"/>
          <w:numId w:val="7"/>
        </w:numPr>
        <w:spacing w:after="160" w:line="360" w:lineRule="auto"/>
        <w:ind w:left="918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التكرار: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شيء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الآن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أصبح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يسجل،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حتى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بعض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العلماء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إذا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قام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بيته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المسجد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المسجد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بيته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خرج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السوق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فإنه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معه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طلبة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يسجلون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مايقول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وهو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الطريق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وأصبح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شيء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يسجل،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وبناءً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أ</w:t>
      </w:r>
      <w:r w:rsidRPr="00947298">
        <w:rPr>
          <w:rFonts w:ascii="Arial" w:eastAsia="Calibri" w:hAnsi="Arial" w:cs="Arial" w:hint="cs"/>
          <w:sz w:val="32"/>
          <w:szCs w:val="32"/>
          <w:rtl/>
        </w:rPr>
        <w:t>صبح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هناك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تكرار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كبير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أشياء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كثيرة؛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ليس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لديه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وقت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للتحضير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دائماً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ليس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مقصوراً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مجرد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دروس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ومحاضرات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يعدها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أصبح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يسجل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شيء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ولذلك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أرى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الحل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يتلخص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إحدى</w:t>
      </w:r>
      <w:r w:rsidR="004237B4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النقطتين</w:t>
      </w:r>
      <w:r w:rsidRPr="00947298">
        <w:rPr>
          <w:rFonts w:ascii="Arial" w:eastAsia="Calibri" w:hAnsi="Arial" w:cs="Arial"/>
          <w:sz w:val="32"/>
          <w:szCs w:val="32"/>
          <w:rtl/>
        </w:rPr>
        <w:t>:</w:t>
      </w:r>
    </w:p>
    <w:p w:rsidR="00CD1156" w:rsidRPr="00947298" w:rsidRDefault="00CD1156" w:rsidP="0099517C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إما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التجديد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وإعطاء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المستمعين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حقهم</w:t>
      </w:r>
      <w:r w:rsidRPr="00947298">
        <w:rPr>
          <w:rFonts w:ascii="Arial" w:eastAsia="Calibri" w:hAnsi="Arial" w:cs="Arial"/>
          <w:sz w:val="32"/>
          <w:szCs w:val="32"/>
          <w:rtl/>
        </w:rPr>
        <w:t>,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بحيث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يتعب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فيما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يقدم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للناس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يعد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ويفرغ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وقته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لهذا</w:t>
      </w:r>
      <w:r w:rsidR="006D124B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الأمر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فإذا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استمع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إليه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قالوا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: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 يحترم مستمعيه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فعلاً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فقد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شيئاً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فإذا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يستطع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لغلبة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المشاغل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ضيق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الوقت،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فلابد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لأشياء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مخصوصة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فقط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والأمور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الأخرى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يأذن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لإنسان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بتسجيلها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اللهم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نوعية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خاصة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العلماء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ذكرت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أسماءهم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قبل؛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أمثال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هؤلاء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العلماء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ربما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الفتوى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مطلوب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تسجيلها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مهما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قت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الفتوى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زمانها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مكانها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البقية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يكفي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يسجل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لهم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011726" w:rsidRPr="00947298">
        <w:rPr>
          <w:rFonts w:ascii="Arial" w:eastAsia="Calibri" w:hAnsi="Arial" w:cs="Arial" w:hint="cs"/>
          <w:sz w:val="32"/>
          <w:szCs w:val="32"/>
          <w:rtl/>
        </w:rPr>
        <w:t>دروسا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ومحاضرات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أعدها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وتعب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إعدادها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وفي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تحضيرها</w:t>
      </w:r>
      <w:r w:rsidR="0099517C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ضماناً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لعدم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التكرار.</w:t>
      </w:r>
    </w:p>
    <w:p w:rsidR="00CD1156" w:rsidRPr="00947298" w:rsidRDefault="00CD1156" w:rsidP="00011726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الاهتمام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/>
          <w:sz w:val="32"/>
          <w:szCs w:val="32"/>
          <w:rtl/>
        </w:rPr>
        <w:t>-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أحياناً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- 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بالتأصيل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يتحدث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عموميات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جداً،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يهتم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بوضع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الأصول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الضوابط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المنطلقات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لتي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يستطيع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يضبطوها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يفهموها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ويستفيدوا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منها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011726" w:rsidP="00011726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 w:hint="cs"/>
          <w:sz w:val="32"/>
          <w:szCs w:val="32"/>
          <w:rtl/>
        </w:rPr>
        <w:t>ع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دم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مراعاة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واقع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أحياناً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اختيار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الموضوع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وعدم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التفاعل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مع</w:t>
      </w:r>
      <w:r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لأحداث</w:t>
      </w:r>
      <w:r w:rsidR="00CD1156"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فقد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تجد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مشغولون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حديث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حدث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CD1156"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والحديث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مجال</w:t>
      </w:r>
      <w:r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CD1156" w:rsidRPr="00947298">
        <w:rPr>
          <w:rFonts w:ascii="Arial" w:eastAsia="Calibri" w:hAnsi="Arial" w:cs="Arial" w:hint="cs"/>
          <w:sz w:val="32"/>
          <w:szCs w:val="32"/>
          <w:rtl/>
        </w:rPr>
        <w:t>آخر</w:t>
      </w:r>
      <w:r w:rsidR="00CD1156" w:rsidRPr="00947298">
        <w:rPr>
          <w:rFonts w:ascii="Arial" w:eastAsia="Calibri" w:hAnsi="Arial" w:cs="Arial"/>
          <w:sz w:val="32"/>
          <w:szCs w:val="32"/>
          <w:rtl/>
        </w:rPr>
        <w:t>!</w:t>
      </w:r>
    </w:p>
    <w:p w:rsidR="00CD1156" w:rsidRPr="00947298" w:rsidRDefault="00CD1156" w:rsidP="00C41EA0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التحضير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للموضوع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="00011726">
        <w:rPr>
          <w:rFonts w:ascii="Arial" w:eastAsia="Calibri" w:hAnsi="Arial" w:cs="Arial"/>
          <w:sz w:val="32"/>
          <w:szCs w:val="32"/>
          <w:rtl/>
        </w:rPr>
        <w:t>–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أحياناً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011726">
        <w:rPr>
          <w:rFonts w:ascii="Arial" w:eastAsia="Calibri" w:hAnsi="Arial" w:cs="Arial"/>
          <w:sz w:val="32"/>
          <w:szCs w:val="32"/>
          <w:rtl/>
        </w:rPr>
        <w:t>–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حيث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المعلومات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والإحصائيات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والحقائق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والنصوص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وغيرها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وقد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الموضوع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أمراً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مهماً،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ليس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مادة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علمية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جيدة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تعب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صاحبها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إعدادها</w:t>
      </w:r>
      <w:r w:rsidR="00011726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وتحضيرها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AC0F01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ومن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الأخطاء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اللغة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العربية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جهة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طبيعية؛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لأن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تسبق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إليه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كلمة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عامية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خطأ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اللغة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العربية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رفع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المنصوب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B1398F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نصب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المرفوع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أشبه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فهذا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أمر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طبيعي،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ولكن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ينبغي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يراعيها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بقدر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المستطاع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أما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يتعلق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باللهجة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العامية،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فأرى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أنه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بأس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أحياناً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الإنسان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لإزالة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الملل</w:t>
      </w:r>
      <w:r w:rsidR="00AC0F01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والسأم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يأتي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بمثل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عاميأ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كلمة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عامية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بسبب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السرعة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شابه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ذلك . </w:t>
      </w: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أما</w:t>
      </w:r>
      <w:r w:rsidR="00052212"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العلاج</w:t>
      </w:r>
      <w:r w:rsidR="00052212"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من</w:t>
      </w:r>
      <w:r w:rsidR="00052212"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هذه</w:t>
      </w:r>
      <w:r w:rsidR="00052212"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الأشياء</w:t>
      </w:r>
      <w:r w:rsidR="00052212"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F14482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فهو</w:t>
      </w:r>
      <w:r w:rsidRPr="00947298">
        <w:rPr>
          <w:rFonts w:ascii="Arial" w:eastAsia="Calibri" w:hAnsi="Arial" w:cs="Arial"/>
          <w:sz w:val="32"/>
          <w:szCs w:val="32"/>
          <w:rtl/>
        </w:rPr>
        <w:t>: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يتمثل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جهد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فردي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للإنسان،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وهو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يهتم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بما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يقدم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ويضبط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ويتعود،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وكذلك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جهد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علمي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المحلات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تقوم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ببيع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الأشرطة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الإسلامية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بإيجاد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لجان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محكمة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متخصصة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واستشارة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العارفين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أي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: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كيف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نستطيع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نضبط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السلبيات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5221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المتحدثين؟</w:t>
      </w:r>
    </w:p>
    <w:p w:rsidR="00CD1156" w:rsidRPr="00947298" w:rsidRDefault="00CD1156" w:rsidP="00C41EA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مطلوب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منه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يهتم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بما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يخصه،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وأن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يقدم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للناس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مادة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جيدة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بقدر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المستطاع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وبقدر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الوقت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بالنسبة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لمحلات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يا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حبذا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لها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لجان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متخصصة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محكمة،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تراعي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وتراقب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المواد؛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بحيث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أنها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تعتني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بها،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وتحاول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تصححها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بقدر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المستطاع</w:t>
      </w:r>
      <w:r w:rsidR="00F14482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تستبعد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يصلح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منها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تراجع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صاحب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تستشير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العارفين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بهذه</w:t>
      </w:r>
      <w:r w:rsidR="002A68C8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الأمور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D1156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  <w:rtl/>
        </w:rPr>
      </w:pP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7A63ED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ثانيا: سلبيات محلات التسجيلات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 : النوع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الثاني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السلبيات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: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سلبيات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 محلات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التسجيلات،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فمنها على سبيل الذكر لا الحصر : </w:t>
      </w:r>
    </w:p>
    <w:p w:rsidR="00CD1156" w:rsidRPr="00947298" w:rsidRDefault="00CD1156" w:rsidP="00642319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تغيير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الأسماء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أحياناً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؛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فإنك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تجد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المحاضر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الواحد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يحمل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أكثر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اسم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أسماء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متعددة؛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وذلك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الإخوة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يضعون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عناوين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الأشرطة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باجتهادهم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هم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والمراجع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يأتي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يأخذ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الشريط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ويظنه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جديداً،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فإذا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سمعه يجد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أنه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اشتراه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قبل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الاسم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تغير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وهذه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قضية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أمانة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ينبغي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يراعى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فيها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الدقة؛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بحيث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يوضع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العنوان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الذي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اختاره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المتحدث</w:t>
      </w:r>
      <w:r w:rsidR="007A63ED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C41EA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التركيز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لدروس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العلمية؛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العناية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بالدروس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العلمية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وتقديمها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للناس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ومحاولة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نشرها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بين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الشباب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والدعاية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لها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مهمة؛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لأن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الدروس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العلمية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شك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هي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الباقية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بخلاف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الأشياء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الوقتية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تنتهي</w:t>
      </w:r>
      <w:r w:rsidR="00EC24C5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وتزول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642319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المبادرة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طلب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الحديث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المشاركة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مناسبات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معينة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فكثير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التسجيلات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ربما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دورهم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هو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فقط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والنشر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مانع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 -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بحكم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أنهم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يحتكون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بالناس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ويدركون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هناك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موضوعات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ينبغي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الحديث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وتحتاج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إلى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طَرْق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يقدمها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للمتحدثين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المشايخ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lastRenderedPageBreak/>
        <w:t>والعلماء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على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هذه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الأشياء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يكثر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السؤال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عنها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وأن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كثيراً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يأتي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للمحل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يقول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: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هل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عندك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أشرطة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حول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موضوع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كذا؟أو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أشبه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وكذلك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إصدار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موضوعات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قبل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أنفسهم،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فهو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أمر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حسن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642319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التعارف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بين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أصحاب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التسجيلات،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وهذ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ا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السلبيات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التي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تؤخذ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فينبغي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بينهم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تعارف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وتنسيق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أمور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كثيرة،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وتبادل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الخبرات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والمعلومات،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وتعاون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بما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يخدم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المصلحة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العامة . </w:t>
      </w:r>
    </w:p>
    <w:p w:rsidR="00CD1156" w:rsidRPr="00947298" w:rsidRDefault="00CD1156" w:rsidP="00C41EA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متابعة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الجديد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والإعلان</w:t>
      </w:r>
      <w:r w:rsidR="00642319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عنه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فإنك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تجد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بعض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المحلات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عدم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معرفة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بالجديد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22063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الأشرطة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Pr="00947298" w:rsidRDefault="00CD1156" w:rsidP="00075DE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ارتفاع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السعر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أحياناً،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يشكو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ذلك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بعض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الإخوة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وخاصة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الناس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اليوم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يتساءلون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ويراقبون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ويراعون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قضية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السعر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والمال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بسبب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ظروفهما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لمادية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بل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اشك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,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فكل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شيء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يؤثر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فيهم؛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ولذلك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كلما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أمكن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السعر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منخفضاً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هذا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أكثر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تأثيراً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انتشار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المادة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والانتفاع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والإقبال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عليها</w:t>
      </w:r>
      <w:r w:rsidRPr="00947298">
        <w:rPr>
          <w:rFonts w:ascii="Arial" w:eastAsia="Calibri" w:hAnsi="Arial" w:cs="Arial"/>
          <w:sz w:val="32"/>
          <w:szCs w:val="32"/>
          <w:rtl/>
        </w:rPr>
        <w:t>.</w:t>
      </w:r>
    </w:p>
    <w:p w:rsidR="00CD1156" w:rsidRDefault="00CD1156" w:rsidP="00075DEE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  <w:r w:rsidRPr="00947298">
        <w:rPr>
          <w:rFonts w:ascii="Arial" w:eastAsia="Calibri" w:hAnsi="Arial" w:cs="Arial" w:hint="cs"/>
          <w:sz w:val="32"/>
          <w:szCs w:val="32"/>
          <w:rtl/>
        </w:rPr>
        <w:t>مما سبق يمكن لنا أن نقول : أن الشريط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الإسلامي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أو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القرص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المدمج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عصر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التكنولوجيا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سلاح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أمضى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أسلحة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الدعوة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في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العصر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الحاضر،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وقد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أثبتت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ا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لتجارب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أنه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كم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شاب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وشابة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كان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سبب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="00075DEE" w:rsidRPr="00947298">
        <w:rPr>
          <w:rFonts w:ascii="Arial" w:eastAsia="Calibri" w:hAnsi="Arial" w:cs="Arial" w:hint="cs"/>
          <w:sz w:val="32"/>
          <w:szCs w:val="32"/>
          <w:rtl/>
        </w:rPr>
        <w:t>هاديتهما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شريطًا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سمعه</w:t>
      </w:r>
      <w:r w:rsidRPr="00947298">
        <w:rPr>
          <w:rFonts w:ascii="Arial" w:eastAsia="Calibri" w:hAnsi="Arial" w:cs="Arial"/>
          <w:sz w:val="32"/>
          <w:szCs w:val="32"/>
          <w:rtl/>
        </w:rPr>
        <w:t xml:space="preserve">.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لكن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احذر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تعطي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لغيرك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مادة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أنت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تعلم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محتواها،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فهذا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قد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يكون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له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انعكاسات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>سلبية</w:t>
      </w:r>
      <w:r w:rsidR="00075DEE">
        <w:rPr>
          <w:rFonts w:ascii="Arial" w:eastAsia="Calibri" w:hAnsi="Arial" w:cs="Arial" w:hint="cs"/>
          <w:sz w:val="32"/>
          <w:szCs w:val="32"/>
          <w:rtl/>
        </w:rPr>
        <w:t xml:space="preserve"> </w:t>
      </w:r>
      <w:r w:rsidRPr="00947298">
        <w:rPr>
          <w:rFonts w:ascii="Arial" w:eastAsia="Calibri" w:hAnsi="Arial" w:cs="Arial" w:hint="cs"/>
          <w:sz w:val="32"/>
          <w:szCs w:val="32"/>
          <w:rtl/>
        </w:rPr>
        <w:t xml:space="preserve">خطيرة. </w:t>
      </w:r>
    </w:p>
    <w:p w:rsidR="00D369B0" w:rsidRPr="00947298" w:rsidRDefault="00D369B0" w:rsidP="00D369B0">
      <w:pPr>
        <w:spacing w:after="160" w:line="360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hint="cs"/>
          <w:sz w:val="32"/>
          <w:szCs w:val="32"/>
          <w:rtl/>
        </w:rPr>
        <w:t>أقف عند هذا الحدّ مخافة السآمة والملل من جانب القارئ الكريم ، وأكمل في مقال قادم بمشيئة الله تعالى إن قدر الله لنا البقاء</w:t>
      </w:r>
      <w:r>
        <w:rPr>
          <w:rFonts w:ascii="Arial" w:eastAsia="Calibri" w:hAnsi="Arial" w:cs="Arial" w:hint="cs"/>
          <w:sz w:val="32"/>
          <w:szCs w:val="32"/>
          <w:rtl/>
        </w:rPr>
        <w:t xml:space="preserve">. </w:t>
      </w:r>
    </w:p>
    <w:p w:rsidR="00D369B0" w:rsidRPr="00D369B0" w:rsidRDefault="00D369B0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</w:p>
    <w:p w:rsidR="00CD1156" w:rsidRPr="00947298" w:rsidRDefault="00CD1156" w:rsidP="00CD1156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rtl/>
        </w:rPr>
      </w:pPr>
    </w:p>
    <w:p w:rsidR="00817769" w:rsidRPr="00CD1156" w:rsidRDefault="00817769">
      <w:pPr>
        <w:rPr>
          <w:sz w:val="32"/>
          <w:szCs w:val="32"/>
        </w:rPr>
      </w:pPr>
    </w:p>
    <w:sectPr w:rsidR="00817769" w:rsidRPr="00CD1156" w:rsidSect="00375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9F" w:rsidRDefault="001D129F" w:rsidP="00CD1156">
      <w:pPr>
        <w:spacing w:after="0" w:line="240" w:lineRule="auto"/>
      </w:pPr>
      <w:r>
        <w:separator/>
      </w:r>
    </w:p>
  </w:endnote>
  <w:endnote w:type="continuationSeparator" w:id="1">
    <w:p w:rsidR="001D129F" w:rsidRDefault="001D129F" w:rsidP="00CD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9F" w:rsidRDefault="001D129F" w:rsidP="00CD1156">
      <w:pPr>
        <w:spacing w:after="0" w:line="240" w:lineRule="auto"/>
      </w:pPr>
      <w:r>
        <w:separator/>
      </w:r>
    </w:p>
  </w:footnote>
  <w:footnote w:type="continuationSeparator" w:id="1">
    <w:p w:rsidR="001D129F" w:rsidRDefault="001D129F" w:rsidP="00CD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B0"/>
    <w:multiLevelType w:val="hybridMultilevel"/>
    <w:tmpl w:val="10F6FBAC"/>
    <w:lvl w:ilvl="0" w:tplc="A52291F6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0757338F"/>
    <w:multiLevelType w:val="hybridMultilevel"/>
    <w:tmpl w:val="6498B514"/>
    <w:lvl w:ilvl="0" w:tplc="93441DB0">
      <w:start w:val="1"/>
      <w:numFmt w:val="decimal"/>
      <w:lvlText w:val="(%1)"/>
      <w:lvlJc w:val="left"/>
      <w:pPr>
        <w:ind w:left="136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0A127519"/>
    <w:multiLevelType w:val="hybridMultilevel"/>
    <w:tmpl w:val="67661FF4"/>
    <w:lvl w:ilvl="0" w:tplc="5848456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0C8752C1"/>
    <w:multiLevelType w:val="hybridMultilevel"/>
    <w:tmpl w:val="B51C89E8"/>
    <w:lvl w:ilvl="0" w:tplc="3062783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0D4136DE"/>
    <w:multiLevelType w:val="hybridMultilevel"/>
    <w:tmpl w:val="62108662"/>
    <w:lvl w:ilvl="0" w:tplc="93441DB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0AE7"/>
    <w:multiLevelType w:val="hybridMultilevel"/>
    <w:tmpl w:val="FDD0C64E"/>
    <w:lvl w:ilvl="0" w:tplc="EEE8D780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1221258D"/>
    <w:multiLevelType w:val="hybridMultilevel"/>
    <w:tmpl w:val="8800CE44"/>
    <w:lvl w:ilvl="0" w:tplc="3062783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>
    <w:nsid w:val="15D541C9"/>
    <w:multiLevelType w:val="hybridMultilevel"/>
    <w:tmpl w:val="27B8056A"/>
    <w:lvl w:ilvl="0" w:tplc="E5186416">
      <w:start w:val="1"/>
      <w:numFmt w:val="arabicAlpha"/>
      <w:lvlText w:val="%1-"/>
      <w:lvlJc w:val="left"/>
      <w:pPr>
        <w:ind w:left="10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>
    <w:nsid w:val="16DC3B99"/>
    <w:multiLevelType w:val="hybridMultilevel"/>
    <w:tmpl w:val="56EAE4CE"/>
    <w:lvl w:ilvl="0" w:tplc="8162327E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1EBA7394"/>
    <w:multiLevelType w:val="hybridMultilevel"/>
    <w:tmpl w:val="2AB25F24"/>
    <w:lvl w:ilvl="0" w:tplc="3EF0D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977DC"/>
    <w:multiLevelType w:val="hybridMultilevel"/>
    <w:tmpl w:val="246C951A"/>
    <w:lvl w:ilvl="0" w:tplc="3062783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9445D08"/>
    <w:multiLevelType w:val="hybridMultilevel"/>
    <w:tmpl w:val="7D9AEF84"/>
    <w:lvl w:ilvl="0" w:tplc="5F244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38C"/>
    <w:multiLevelType w:val="hybridMultilevel"/>
    <w:tmpl w:val="9656EE96"/>
    <w:lvl w:ilvl="0" w:tplc="5F244D4E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3">
    <w:nsid w:val="33741640"/>
    <w:multiLevelType w:val="hybridMultilevel"/>
    <w:tmpl w:val="854E6C66"/>
    <w:lvl w:ilvl="0" w:tplc="6EB0C6F6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339E700D"/>
    <w:multiLevelType w:val="hybridMultilevel"/>
    <w:tmpl w:val="F208A1B0"/>
    <w:lvl w:ilvl="0" w:tplc="C4D2674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>
    <w:nsid w:val="3AB85ED7"/>
    <w:multiLevelType w:val="hybridMultilevel"/>
    <w:tmpl w:val="9FBA1A3E"/>
    <w:lvl w:ilvl="0" w:tplc="41A60D38">
      <w:start w:val="1"/>
      <w:numFmt w:val="decimal"/>
      <w:lvlText w:val="(%1)"/>
      <w:lvlJc w:val="left"/>
      <w:pPr>
        <w:ind w:left="1301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>
    <w:nsid w:val="3C1E09DF"/>
    <w:multiLevelType w:val="hybridMultilevel"/>
    <w:tmpl w:val="E186610E"/>
    <w:lvl w:ilvl="0" w:tplc="93441DB0">
      <w:start w:val="1"/>
      <w:numFmt w:val="decimal"/>
      <w:lvlText w:val="(%1)"/>
      <w:lvlJc w:val="left"/>
      <w:pPr>
        <w:ind w:left="136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>
    <w:nsid w:val="3D7905BB"/>
    <w:multiLevelType w:val="hybridMultilevel"/>
    <w:tmpl w:val="EC540E50"/>
    <w:lvl w:ilvl="0" w:tplc="3062783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>
    <w:nsid w:val="3D8D11DB"/>
    <w:multiLevelType w:val="hybridMultilevel"/>
    <w:tmpl w:val="69985972"/>
    <w:lvl w:ilvl="0" w:tplc="AED81C84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>
    <w:nsid w:val="42C07646"/>
    <w:multiLevelType w:val="hybridMultilevel"/>
    <w:tmpl w:val="5A2CC1C0"/>
    <w:lvl w:ilvl="0" w:tplc="93441DB0">
      <w:start w:val="1"/>
      <w:numFmt w:val="decimal"/>
      <w:lvlText w:val="(%1)"/>
      <w:lvlJc w:val="left"/>
      <w:pPr>
        <w:ind w:left="136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>
    <w:nsid w:val="4425052C"/>
    <w:multiLevelType w:val="hybridMultilevel"/>
    <w:tmpl w:val="4C0839B0"/>
    <w:lvl w:ilvl="0" w:tplc="C9401BE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>
    <w:nsid w:val="47E3009C"/>
    <w:multiLevelType w:val="hybridMultilevel"/>
    <w:tmpl w:val="9D70791A"/>
    <w:lvl w:ilvl="0" w:tplc="04C67262">
      <w:start w:val="1"/>
      <w:numFmt w:val="decimal"/>
      <w:lvlText w:val="(%1)"/>
      <w:lvlJc w:val="left"/>
      <w:pPr>
        <w:ind w:left="100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>
    <w:nsid w:val="48B056FD"/>
    <w:multiLevelType w:val="hybridMultilevel"/>
    <w:tmpl w:val="F1DC19C6"/>
    <w:lvl w:ilvl="0" w:tplc="C0A2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A1446"/>
    <w:multiLevelType w:val="hybridMultilevel"/>
    <w:tmpl w:val="0FA82572"/>
    <w:lvl w:ilvl="0" w:tplc="3062783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>
    <w:nsid w:val="4BEA2290"/>
    <w:multiLevelType w:val="hybridMultilevel"/>
    <w:tmpl w:val="6ADCDD98"/>
    <w:lvl w:ilvl="0" w:tplc="3062783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>
    <w:nsid w:val="4DBA22FA"/>
    <w:multiLevelType w:val="hybridMultilevel"/>
    <w:tmpl w:val="E6F297FC"/>
    <w:lvl w:ilvl="0" w:tplc="FD286F08">
      <w:numFmt w:val="bullet"/>
      <w:lvlText w:val=""/>
      <w:lvlJc w:val="left"/>
      <w:pPr>
        <w:ind w:left="1001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6">
    <w:nsid w:val="4FC80296"/>
    <w:multiLevelType w:val="hybridMultilevel"/>
    <w:tmpl w:val="CA9C7174"/>
    <w:lvl w:ilvl="0" w:tplc="93441DB0">
      <w:start w:val="1"/>
      <w:numFmt w:val="decimal"/>
      <w:lvlText w:val="(%1)"/>
      <w:lvlJc w:val="left"/>
      <w:pPr>
        <w:ind w:left="1301" w:hanging="6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>
    <w:nsid w:val="543D6D74"/>
    <w:multiLevelType w:val="hybridMultilevel"/>
    <w:tmpl w:val="A22625A8"/>
    <w:lvl w:ilvl="0" w:tplc="5F244D4E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8">
    <w:nsid w:val="55C8314E"/>
    <w:multiLevelType w:val="hybridMultilevel"/>
    <w:tmpl w:val="EE061DAC"/>
    <w:lvl w:ilvl="0" w:tplc="4EC42490">
      <w:start w:val="1"/>
      <w:numFmt w:val="decimal"/>
      <w:lvlText w:val="(%1)"/>
      <w:lvlJc w:val="left"/>
      <w:pPr>
        <w:ind w:left="1301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>
    <w:nsid w:val="656D5965"/>
    <w:multiLevelType w:val="hybridMultilevel"/>
    <w:tmpl w:val="7FB26AE6"/>
    <w:lvl w:ilvl="0" w:tplc="4074325C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>
    <w:nsid w:val="6A9A5C76"/>
    <w:multiLevelType w:val="hybridMultilevel"/>
    <w:tmpl w:val="023E6B48"/>
    <w:lvl w:ilvl="0" w:tplc="26E0B7D6">
      <w:start w:val="1"/>
      <w:numFmt w:val="arabicAlpha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C926A5"/>
    <w:multiLevelType w:val="hybridMultilevel"/>
    <w:tmpl w:val="9880FBB6"/>
    <w:lvl w:ilvl="0" w:tplc="04090011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2">
    <w:nsid w:val="79922B0E"/>
    <w:multiLevelType w:val="hybridMultilevel"/>
    <w:tmpl w:val="04188C50"/>
    <w:lvl w:ilvl="0" w:tplc="C0A2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419DF"/>
    <w:multiLevelType w:val="hybridMultilevel"/>
    <w:tmpl w:val="6EB23BC6"/>
    <w:lvl w:ilvl="0" w:tplc="3062783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D2E2FEB"/>
    <w:multiLevelType w:val="hybridMultilevel"/>
    <w:tmpl w:val="4A6C6E42"/>
    <w:lvl w:ilvl="0" w:tplc="5848456C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0"/>
  </w:num>
  <w:num w:numId="5">
    <w:abstractNumId w:val="3"/>
  </w:num>
  <w:num w:numId="6">
    <w:abstractNumId w:val="23"/>
  </w:num>
  <w:num w:numId="7">
    <w:abstractNumId w:val="33"/>
  </w:num>
  <w:num w:numId="8">
    <w:abstractNumId w:val="30"/>
  </w:num>
  <w:num w:numId="9">
    <w:abstractNumId w:val="7"/>
  </w:num>
  <w:num w:numId="10">
    <w:abstractNumId w:val="24"/>
  </w:num>
  <w:num w:numId="11">
    <w:abstractNumId w:val="6"/>
  </w:num>
  <w:num w:numId="12">
    <w:abstractNumId w:val="34"/>
  </w:num>
  <w:num w:numId="13">
    <w:abstractNumId w:val="20"/>
  </w:num>
  <w:num w:numId="14">
    <w:abstractNumId w:val="2"/>
  </w:num>
  <w:num w:numId="15">
    <w:abstractNumId w:val="21"/>
  </w:num>
  <w:num w:numId="16">
    <w:abstractNumId w:val="0"/>
  </w:num>
  <w:num w:numId="17">
    <w:abstractNumId w:val="29"/>
  </w:num>
  <w:num w:numId="18">
    <w:abstractNumId w:val="13"/>
  </w:num>
  <w:num w:numId="19">
    <w:abstractNumId w:val="18"/>
  </w:num>
  <w:num w:numId="20">
    <w:abstractNumId w:val="9"/>
  </w:num>
  <w:num w:numId="21">
    <w:abstractNumId w:val="31"/>
  </w:num>
  <w:num w:numId="22">
    <w:abstractNumId w:val="11"/>
  </w:num>
  <w:num w:numId="23">
    <w:abstractNumId w:val="27"/>
  </w:num>
  <w:num w:numId="24">
    <w:abstractNumId w:val="12"/>
  </w:num>
  <w:num w:numId="25">
    <w:abstractNumId w:val="8"/>
  </w:num>
  <w:num w:numId="26">
    <w:abstractNumId w:val="16"/>
  </w:num>
  <w:num w:numId="27">
    <w:abstractNumId w:val="26"/>
  </w:num>
  <w:num w:numId="28">
    <w:abstractNumId w:val="28"/>
  </w:num>
  <w:num w:numId="29">
    <w:abstractNumId w:val="5"/>
  </w:num>
  <w:num w:numId="30">
    <w:abstractNumId w:val="14"/>
  </w:num>
  <w:num w:numId="31">
    <w:abstractNumId w:val="19"/>
  </w:num>
  <w:num w:numId="32">
    <w:abstractNumId w:val="1"/>
  </w:num>
  <w:num w:numId="33">
    <w:abstractNumId w:val="32"/>
  </w:num>
  <w:num w:numId="34">
    <w:abstractNumId w:val="4"/>
  </w:num>
  <w:num w:numId="35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156"/>
    <w:rsid w:val="00011726"/>
    <w:rsid w:val="00022063"/>
    <w:rsid w:val="0003179E"/>
    <w:rsid w:val="00031C71"/>
    <w:rsid w:val="00045339"/>
    <w:rsid w:val="00052212"/>
    <w:rsid w:val="00075DEE"/>
    <w:rsid w:val="000E02B2"/>
    <w:rsid w:val="00135C69"/>
    <w:rsid w:val="001D129F"/>
    <w:rsid w:val="00272CAE"/>
    <w:rsid w:val="002A68C8"/>
    <w:rsid w:val="003758C6"/>
    <w:rsid w:val="003B0F1B"/>
    <w:rsid w:val="003C3211"/>
    <w:rsid w:val="003C419D"/>
    <w:rsid w:val="00407347"/>
    <w:rsid w:val="004237B4"/>
    <w:rsid w:val="00437906"/>
    <w:rsid w:val="00445488"/>
    <w:rsid w:val="004765C9"/>
    <w:rsid w:val="005A7592"/>
    <w:rsid w:val="00642319"/>
    <w:rsid w:val="00651974"/>
    <w:rsid w:val="006D124B"/>
    <w:rsid w:val="007A63ED"/>
    <w:rsid w:val="007C1B61"/>
    <w:rsid w:val="00817769"/>
    <w:rsid w:val="00845B2D"/>
    <w:rsid w:val="0099517C"/>
    <w:rsid w:val="00AC0F01"/>
    <w:rsid w:val="00B1398F"/>
    <w:rsid w:val="00BB6AB8"/>
    <w:rsid w:val="00BD5CF9"/>
    <w:rsid w:val="00C03FF7"/>
    <w:rsid w:val="00C26814"/>
    <w:rsid w:val="00C41EA0"/>
    <w:rsid w:val="00C561A2"/>
    <w:rsid w:val="00CD1156"/>
    <w:rsid w:val="00D369B0"/>
    <w:rsid w:val="00E30B13"/>
    <w:rsid w:val="00EC24C5"/>
    <w:rsid w:val="00ED24AB"/>
    <w:rsid w:val="00F1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CD1156"/>
  </w:style>
  <w:style w:type="paragraph" w:styleId="a3">
    <w:name w:val="footnote text"/>
    <w:basedOn w:val="a"/>
    <w:link w:val="Char"/>
    <w:uiPriority w:val="99"/>
    <w:unhideWhenUsed/>
    <w:rsid w:val="00CD1156"/>
    <w:pPr>
      <w:spacing w:after="0" w:line="240" w:lineRule="auto"/>
      <w:ind w:left="284" w:firstLine="357"/>
      <w:jc w:val="both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CD115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D1156"/>
    <w:rPr>
      <w:vertAlign w:val="superscript"/>
    </w:rPr>
  </w:style>
  <w:style w:type="paragraph" w:styleId="a5">
    <w:name w:val="List Paragraph"/>
    <w:basedOn w:val="a"/>
    <w:uiPriority w:val="34"/>
    <w:qFormat/>
    <w:rsid w:val="00CD1156"/>
    <w:pPr>
      <w:spacing w:after="160" w:line="259" w:lineRule="auto"/>
      <w:ind w:left="720" w:firstLine="357"/>
      <w:contextualSpacing/>
      <w:jc w:val="both"/>
    </w:pPr>
  </w:style>
  <w:style w:type="paragraph" w:styleId="a6">
    <w:name w:val="header"/>
    <w:basedOn w:val="a"/>
    <w:link w:val="Char0"/>
    <w:uiPriority w:val="99"/>
    <w:unhideWhenUsed/>
    <w:rsid w:val="00CD1156"/>
    <w:pPr>
      <w:tabs>
        <w:tab w:val="center" w:pos="4153"/>
        <w:tab w:val="right" w:pos="8306"/>
      </w:tabs>
      <w:spacing w:after="0" w:line="240" w:lineRule="auto"/>
      <w:ind w:left="284" w:firstLine="357"/>
      <w:jc w:val="both"/>
    </w:pPr>
  </w:style>
  <w:style w:type="character" w:customStyle="1" w:styleId="Char0">
    <w:name w:val="رأس صفحة Char"/>
    <w:basedOn w:val="a0"/>
    <w:link w:val="a6"/>
    <w:uiPriority w:val="99"/>
    <w:rsid w:val="00CD1156"/>
  </w:style>
  <w:style w:type="paragraph" w:styleId="a7">
    <w:name w:val="footer"/>
    <w:basedOn w:val="a"/>
    <w:link w:val="Char1"/>
    <w:uiPriority w:val="99"/>
    <w:unhideWhenUsed/>
    <w:rsid w:val="00CD1156"/>
    <w:pPr>
      <w:tabs>
        <w:tab w:val="center" w:pos="4153"/>
        <w:tab w:val="right" w:pos="8306"/>
      </w:tabs>
      <w:spacing w:after="0" w:line="240" w:lineRule="auto"/>
      <w:ind w:left="284" w:firstLine="357"/>
      <w:jc w:val="both"/>
    </w:pPr>
  </w:style>
  <w:style w:type="character" w:customStyle="1" w:styleId="Char1">
    <w:name w:val="تذييل صفحة Char"/>
    <w:basedOn w:val="a0"/>
    <w:link w:val="a7"/>
    <w:uiPriority w:val="99"/>
    <w:rsid w:val="00CD1156"/>
  </w:style>
  <w:style w:type="character" w:customStyle="1" w:styleId="Hyperlink1">
    <w:name w:val="Hyperlink1"/>
    <w:basedOn w:val="a0"/>
    <w:uiPriority w:val="99"/>
    <w:unhideWhenUsed/>
    <w:rsid w:val="00CD1156"/>
    <w:rPr>
      <w:color w:val="0563C1"/>
      <w:u w:val="single"/>
    </w:rPr>
  </w:style>
  <w:style w:type="table" w:styleId="a8">
    <w:name w:val="Table Grid"/>
    <w:basedOn w:val="a1"/>
    <w:uiPriority w:val="39"/>
    <w:rsid w:val="00CD1156"/>
    <w:pPr>
      <w:bidi/>
      <w:spacing w:after="0" w:line="240" w:lineRule="auto"/>
      <w:ind w:left="284" w:firstLine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CD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CD1156"/>
  </w:style>
  <w:style w:type="paragraph" w:styleId="a3">
    <w:name w:val="footnote text"/>
    <w:basedOn w:val="a"/>
    <w:link w:val="Char"/>
    <w:uiPriority w:val="99"/>
    <w:unhideWhenUsed/>
    <w:rsid w:val="00CD1156"/>
    <w:pPr>
      <w:spacing w:after="0" w:line="240" w:lineRule="auto"/>
      <w:ind w:left="284" w:firstLine="357"/>
      <w:jc w:val="both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CD115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D1156"/>
    <w:rPr>
      <w:vertAlign w:val="superscript"/>
    </w:rPr>
  </w:style>
  <w:style w:type="paragraph" w:styleId="a5">
    <w:name w:val="List Paragraph"/>
    <w:basedOn w:val="a"/>
    <w:uiPriority w:val="34"/>
    <w:qFormat/>
    <w:rsid w:val="00CD1156"/>
    <w:pPr>
      <w:spacing w:after="160" w:line="259" w:lineRule="auto"/>
      <w:ind w:left="720" w:firstLine="357"/>
      <w:contextualSpacing/>
      <w:jc w:val="both"/>
    </w:pPr>
  </w:style>
  <w:style w:type="paragraph" w:styleId="a6">
    <w:name w:val="header"/>
    <w:basedOn w:val="a"/>
    <w:link w:val="Char0"/>
    <w:uiPriority w:val="99"/>
    <w:unhideWhenUsed/>
    <w:rsid w:val="00CD1156"/>
    <w:pPr>
      <w:tabs>
        <w:tab w:val="center" w:pos="4153"/>
        <w:tab w:val="right" w:pos="8306"/>
      </w:tabs>
      <w:spacing w:after="0" w:line="240" w:lineRule="auto"/>
      <w:ind w:left="284" w:firstLine="357"/>
      <w:jc w:val="both"/>
    </w:pPr>
  </w:style>
  <w:style w:type="character" w:customStyle="1" w:styleId="Char0">
    <w:name w:val="رأس الصفحة Char"/>
    <w:basedOn w:val="a0"/>
    <w:link w:val="a6"/>
    <w:uiPriority w:val="99"/>
    <w:rsid w:val="00CD1156"/>
  </w:style>
  <w:style w:type="paragraph" w:styleId="a7">
    <w:name w:val="footer"/>
    <w:basedOn w:val="a"/>
    <w:link w:val="Char1"/>
    <w:uiPriority w:val="99"/>
    <w:unhideWhenUsed/>
    <w:rsid w:val="00CD1156"/>
    <w:pPr>
      <w:tabs>
        <w:tab w:val="center" w:pos="4153"/>
        <w:tab w:val="right" w:pos="8306"/>
      </w:tabs>
      <w:spacing w:after="0" w:line="240" w:lineRule="auto"/>
      <w:ind w:left="284" w:firstLine="357"/>
      <w:jc w:val="both"/>
    </w:pPr>
  </w:style>
  <w:style w:type="character" w:customStyle="1" w:styleId="Char1">
    <w:name w:val="تذييل الصفحة Char"/>
    <w:basedOn w:val="a0"/>
    <w:link w:val="a7"/>
    <w:uiPriority w:val="99"/>
    <w:rsid w:val="00CD1156"/>
  </w:style>
  <w:style w:type="character" w:customStyle="1" w:styleId="Hyperlink1">
    <w:name w:val="Hyperlink1"/>
    <w:basedOn w:val="a0"/>
    <w:uiPriority w:val="99"/>
    <w:unhideWhenUsed/>
    <w:rsid w:val="00CD1156"/>
    <w:rPr>
      <w:color w:val="0563C1"/>
      <w:u w:val="single"/>
    </w:rPr>
  </w:style>
  <w:style w:type="table" w:styleId="a8">
    <w:name w:val="Table Grid"/>
    <w:basedOn w:val="a1"/>
    <w:uiPriority w:val="39"/>
    <w:rsid w:val="00CD1156"/>
    <w:pPr>
      <w:bidi/>
      <w:spacing w:after="0" w:line="240" w:lineRule="auto"/>
      <w:ind w:left="284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CD1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24</cp:revision>
  <dcterms:created xsi:type="dcterms:W3CDTF">2016-07-28T22:29:00Z</dcterms:created>
  <dcterms:modified xsi:type="dcterms:W3CDTF">2016-11-29T12:34:00Z</dcterms:modified>
</cp:coreProperties>
</file>